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67B" w:rsidRDefault="0085667B"/>
    <w:p w:rsidR="00760E9C" w:rsidRDefault="00760E9C" w:rsidP="00760E9C">
      <w:pPr>
        <w:pStyle w:val="a5"/>
        <w:ind w:left="106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6456E9CB" wp14:editId="73184535">
            <wp:extent cx="5299075" cy="7715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E9C" w:rsidRDefault="00760E9C" w:rsidP="00760E9C">
      <w:pPr>
        <w:pStyle w:val="a5"/>
        <w:ind w:left="106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pStyle w:val="a5"/>
        <w:ind w:left="106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pStyle w:val="a5"/>
        <w:ind w:left="106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pStyle w:val="a5"/>
        <w:ind w:left="106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Pr="00760E9C" w:rsidRDefault="00760E9C" w:rsidP="00760E9C">
      <w:pPr>
        <w:pStyle w:val="a5"/>
        <w:ind w:left="106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144AC6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2F6D01" wp14:editId="3FB0628E">
            <wp:extent cx="5940425" cy="66325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0E9C" w:rsidRDefault="00760E9C" w:rsidP="00760E9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10490" w:type="dxa"/>
        <w:tblInd w:w="-856" w:type="dxa"/>
        <w:tblLook w:val="04A0" w:firstRow="1" w:lastRow="0" w:firstColumn="1" w:lastColumn="0" w:noHBand="0" w:noVBand="1"/>
      </w:tblPr>
      <w:tblGrid>
        <w:gridCol w:w="3545"/>
        <w:gridCol w:w="6945"/>
      </w:tblGrid>
      <w:tr w:rsidR="00760E9C" w:rsidTr="001E1294"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Загальна інформація про навчальну дисципліну</w:t>
            </w:r>
          </w:p>
        </w:tc>
      </w:tr>
      <w:tr w:rsidR="00760E9C" w:rsidTr="001E1294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Повна назва навчальної дисципліни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Основи екології</w:t>
            </w:r>
          </w:p>
        </w:tc>
      </w:tr>
      <w:tr w:rsidR="00760E9C" w:rsidRPr="00144AC6" w:rsidTr="001E1294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Розробник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Остимчук Аліна Вікторівна, викладач вищої категорії,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alinabio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ukr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net</w:t>
            </w:r>
          </w:p>
        </w:tc>
      </w:tr>
      <w:tr w:rsidR="00760E9C" w:rsidTr="001E1294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Семестр вивчення навчальної дисципліни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 (ІІ) курс (1 семестр)</w:t>
            </w:r>
          </w:p>
        </w:tc>
      </w:tr>
      <w:tr w:rsidR="00760E9C" w:rsidTr="001E1294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Обсяг навчальної дисципліни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Обсяг навчальної дисципліни становить 2 ЄКТС</w:t>
            </w:r>
          </w:p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Лекції: 19 год.</w:t>
            </w:r>
          </w:p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Практичні заняття: 4 год.</w:t>
            </w:r>
          </w:p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Самостійна робота: 37 год.</w:t>
            </w:r>
          </w:p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контролю: залік</w:t>
            </w:r>
          </w:p>
        </w:tc>
      </w:tr>
      <w:tr w:rsidR="00760E9C" w:rsidTr="001E1294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Мова(и)викладання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E9C" w:rsidRDefault="00760E9C" w:rsidP="001E129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Українська мова</w:t>
            </w:r>
          </w:p>
        </w:tc>
      </w:tr>
    </w:tbl>
    <w:p w:rsidR="00F54245" w:rsidRPr="00760E9C" w:rsidRDefault="00F54245" w:rsidP="00760E9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60E9C">
        <w:rPr>
          <w:rFonts w:ascii="Times New Roman" w:hAnsi="Times New Roman" w:cs="Times New Roman"/>
          <w:b/>
          <w:sz w:val="28"/>
          <w:szCs w:val="28"/>
          <w:lang w:eastAsia="ru-RU"/>
        </w:rPr>
        <w:t>Місце навчальної дисципліни в освітньому процесі</w:t>
      </w:r>
    </w:p>
    <w:tbl>
      <w:tblPr>
        <w:tblStyle w:val="a6"/>
        <w:tblW w:w="10915" w:type="dxa"/>
        <w:tblInd w:w="-1281" w:type="dxa"/>
        <w:tblLook w:val="04A0" w:firstRow="1" w:lastRow="0" w:firstColumn="1" w:lastColumn="0" w:noHBand="0" w:noVBand="1"/>
      </w:tblPr>
      <w:tblGrid>
        <w:gridCol w:w="4537"/>
        <w:gridCol w:w="6378"/>
      </w:tblGrid>
      <w:tr w:rsidR="00F54245" w:rsidTr="00F5424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Статус дисципліни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Дисципліна циклу загальної підготовки, обов'язковий компонент ОП</w:t>
            </w:r>
          </w:p>
        </w:tc>
      </w:tr>
      <w:tr w:rsidR="00F54245" w:rsidRPr="00144AC6" w:rsidTr="00F5424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Передумови для вивчення дисципліни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Необхідні знання з біології, хімії, фізики</w:t>
            </w:r>
          </w:p>
        </w:tc>
      </w:tr>
      <w:tr w:rsidR="00F54245" w:rsidTr="00F5424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Додаткові умови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Одночасно мають бути вивчені(забез</w:t>
            </w:r>
            <w:r w:rsidR="00A0032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печені) «БЖД», «Основи агрономії».</w:t>
            </w:r>
          </w:p>
        </w:tc>
      </w:tr>
      <w:tr w:rsidR="00F54245" w:rsidTr="00F5424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Обмеження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Обмеження відсутні</w:t>
            </w:r>
          </w:p>
        </w:tc>
      </w:tr>
      <w:tr w:rsidR="00F54245" w:rsidTr="00F54245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 w:rsidP="00FD1E4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Мета та завдання навчальної дисципліни</w:t>
            </w:r>
          </w:p>
        </w:tc>
      </w:tr>
      <w:tr w:rsidR="00F54245" w:rsidTr="00F54245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Метою вивчення навчальної дисципліни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«Основи екології»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є формування в студентів    природничо-наукової компетентності шляхом засвоєння системи інтегрованих знань про закономірності функціонування живих систем, їх розвиток і взаємодію, взаємозв’язок із довкіллям; розуміння екологічної картини світу та цінності таких категорій, як життя, природа, здоров’я; свідомого ставлення до природи як універсальної, унікальної цінності; застосування знань з екології у повсякденному житті, оцінювання їх ролі для сталого (збалансованого) розвитку людства, науки та технологій.  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4245" w:rsidRPr="00144AC6" w:rsidTr="00F54245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Завданнями вивчення дисципліни «Основи екології» є: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54245" w:rsidRDefault="00F54245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 оволодіння студентами термінологічним апаратом основи екології, засвоєння предметних знань та усвідомлення суті основних законів і закономірностей, що дають змогу зрозуміти неперервність життя та його нерозривний зв'язок з довкіллям;</w:t>
            </w:r>
          </w:p>
          <w:p w:rsidR="00F54245" w:rsidRDefault="00F54245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розуміння універсальності функціональних ознак життя,  принципів та вимог підтримання життєдіяльності організму; </w:t>
            </w:r>
          </w:p>
          <w:p w:rsidR="00F54245" w:rsidRDefault="00F54245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 встановлення міжпредметного, внутрішньоциклового та міжциклового зв’язку основ екології з метою формування в студентів гуманістичних поглядів на природу, сучасних уявлень про її цілісність і розвиток;</w:t>
            </w:r>
          </w:p>
          <w:p w:rsidR="00F54245" w:rsidRDefault="00F54245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 набуття досвіду пошуково-дослідницької діяльності та уміння представляти отримані результати;</w:t>
            </w:r>
          </w:p>
          <w:p w:rsidR="00F54245" w:rsidRDefault="00F54245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використання набутих знань, навичок та умінь у повсякденному житті для оцінки впливу факторів довкілля, наслідків своєї діяльності для збереження власного здоров’я та безпеки інших людей;</w:t>
            </w:r>
          </w:p>
          <w:p w:rsidR="00F54245" w:rsidRDefault="00F54245">
            <w:pPr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розвиток особистої відповідальності за стан довкілля, формування ціннісних орієнтацій на збереження природи, розуміння необхідності узгодження стратегії природи і стратегії людини на основі ідеї універсальності природних зв'язків та самообмеженості, подолання споживацького ставлення до природи. </w:t>
            </w:r>
          </w:p>
          <w:p w:rsidR="00F54245" w:rsidRDefault="00F54245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54245" w:rsidTr="00F54245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 w:rsidP="00FD1E49">
            <w:pPr>
              <w:pStyle w:val="a5"/>
              <w:numPr>
                <w:ilvl w:val="0"/>
                <w:numId w:val="1"/>
              </w:num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Компетентності, якими повинен оволодіти здобувач в результаті вивчення дисципліни</w:t>
            </w:r>
          </w:p>
          <w:p w:rsidR="00F54245" w:rsidRDefault="00F54245">
            <w:p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203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1E7" w:rsidRDefault="00F011E7" w:rsidP="00F011E7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 2. Здатність зберігати та примножувати моральні, культурні, наукові цінності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F011E7" w:rsidRDefault="00F011E7" w:rsidP="00F011E7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 9. Здатність вчитися і оволодівати сучасними знаннями.</w:t>
            </w:r>
          </w:p>
          <w:p w:rsidR="00F54245" w:rsidRDefault="00F011E7" w:rsidP="00F011E7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 11. Базові знання основ загальної, системної і прикладної екології, принципів оптимального природокористування й охорони природи.</w:t>
            </w:r>
          </w:p>
        </w:tc>
      </w:tr>
      <w:tr w:rsidR="00F54245" w:rsidTr="00F54245">
        <w:trPr>
          <w:trHeight w:val="523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 w:rsidP="00FD1E49">
            <w:pPr>
              <w:pStyle w:val="a5"/>
              <w:numPr>
                <w:ilvl w:val="0"/>
                <w:numId w:val="1"/>
              </w:num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Програмні результати навчання</w:t>
            </w:r>
          </w:p>
          <w:p w:rsidR="00F54245" w:rsidRDefault="00F5424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54245" w:rsidRDefault="00F5424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148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E79" w:rsidRDefault="00452E79" w:rsidP="00452E79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ПРН 13. Оцінювати роботу машин і засобів механізації за критеріями екологічності та вживати заходів зі зниження негативного впливу техніки на екосистему.</w:t>
            </w:r>
          </w:p>
          <w:p w:rsidR="00F54245" w:rsidRDefault="00F54245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43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 w:rsidP="00FD1E49">
            <w:pPr>
              <w:pStyle w:val="a5"/>
              <w:numPr>
                <w:ilvl w:val="0"/>
                <w:numId w:val="1"/>
              </w:num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знань і вмінь</w:t>
            </w:r>
          </w:p>
          <w:p w:rsidR="00F54245" w:rsidRDefault="00F54245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245" w:rsidRPr="00144AC6" w:rsidTr="00F54245">
        <w:trPr>
          <w:trHeight w:val="155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54245" w:rsidRDefault="00F54245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результаті вивчення дисципліни студент повинен знати:</w:t>
            </w:r>
          </w:p>
          <w:p w:rsidR="00F54245" w:rsidRDefault="00F54245">
            <w:pPr>
              <w:pStyle w:val="Default"/>
              <w:autoSpaceDE/>
              <w:adjustRightInd/>
              <w:ind w:firstLine="312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 фундаментальні  принципи екології, основні закони та закономірності екології, володіння основним термінологічним апаратом, що дозволяє розуміти принципи функціонування організмів та надорганізмових систем різного рівня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.</w:t>
            </w:r>
          </w:p>
          <w:p w:rsidR="00F54245" w:rsidRDefault="00F54245">
            <w:pPr>
              <w:pStyle w:val="Default"/>
              <w:autoSpaceDE/>
              <w:adjustRightInd/>
              <w:ind w:left="34" w:firstLine="27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Розуміння місця основ екології в системі природничих наук, їх роль у створенні загальної картини світу, визначенні місця людини в природі та сталому розвитку людства.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</w:p>
          <w:p w:rsidR="00F54245" w:rsidRDefault="00F54245">
            <w:pPr>
              <w:pStyle w:val="Default"/>
              <w:autoSpaceDE/>
              <w:adjustRightInd/>
              <w:ind w:left="34" w:firstLine="27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В результаті вивчення дисципліни студент повинен вміти:</w:t>
            </w:r>
          </w:p>
          <w:p w:rsidR="00F54245" w:rsidRDefault="00F54245">
            <w:pPr>
              <w:spacing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застосовувати набуті теоретичні знання та практичні навички у сфері екології при виконанні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завдань, що передбачає прийняття рішень у змінних та нестандартних ситуаціях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4245" w:rsidRDefault="00F54245">
            <w:pPr>
              <w:spacing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Здатність планувати власну діяльність та оцінювати роботу інших з дотриманням вимог збереження власного здоров'я та безпеки оточуючих, охорони навколишнього середовища та сталого розвитку людства. </w:t>
            </w:r>
          </w:p>
          <w:p w:rsidR="00F54245" w:rsidRDefault="00F54245">
            <w:pPr>
              <w:spacing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Здатність встановлювати причинно-наслідковий зв'язок між явищами живої природи та господарською діяльністю людини, їх впливом на здоров'я та безпеку людини, екологічну ситуацію.</w:t>
            </w:r>
          </w:p>
          <w:p w:rsidR="00F54245" w:rsidRDefault="00F54245">
            <w:pPr>
              <w:spacing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Застосовуючи сучасні інформаційно-комунікаційні технології із дотриманням етичних норм проводити пошук, обробку та поширення інформації про актуальні наукові питання екології, екологічні проблеми та здоров’я, критично оцінювати інформацію.</w:t>
            </w:r>
          </w:p>
          <w:p w:rsidR="00F54245" w:rsidRDefault="00F54245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245" w:rsidTr="00F54245">
        <w:trPr>
          <w:trHeight w:val="841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 w:rsidP="00FD1E49">
            <w:pPr>
              <w:pStyle w:val="a5"/>
              <w:numPr>
                <w:ilvl w:val="0"/>
                <w:numId w:val="1"/>
              </w:num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Програма навчальної дисципліни</w:t>
            </w:r>
          </w:p>
        </w:tc>
      </w:tr>
    </w:tbl>
    <w:p w:rsidR="00F54245" w:rsidRDefault="00F54245" w:rsidP="00F54245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F54245" w:rsidRDefault="00F54245" w:rsidP="00F54245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0920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920"/>
      </w:tblGrid>
      <w:tr w:rsidR="00F54245" w:rsidTr="00F54245">
        <w:trPr>
          <w:trHeight w:val="578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1. Екологія. 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 вивчення екології, її завдання та методи. Зв’язки екології з іншими науками. Екологічні закони.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Екологічні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чинники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їхня класифікація. Закономірності впливу екологічних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чинників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організми та їх угруповання. Стено- та еврибіонтні види.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Популяції. Класифікація популяцій. Структура та характеристики популяцій. Механізми регуляції густоти (щільності) та чисельності популяцій. Функціональна роль популяцій в екосистемах.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Властивості та характеристики екосистем. Типи зв’язків між популяціями різних видів в екосистемах. Екологічні сукцесії як процеси саморозвитку екосистем. Причини сукцесій та їхні типи. Закономірності сукцесій.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Агроценози, їхня структура та особливості функціонування. Шляхи підвищення продуктивності агроценозів.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Біосфера як глобальна екосистема, її структура та межі. Біогеохімічні цикли як необхідна умова існування біосфери.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Вчення В. І. Вернадського про біосферу та ноосферу та його значення для уникнення глобальної екологічної кризи.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Практична робота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Дослідження особливостей структури місцевих екосистем (природних чи штучних).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578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2.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Сталий розвиток та раціональне природокористування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Сучасні екологічні проблеми у світі та в Україні.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Види забруднення, їхні наслідки для природних і штучних екосистем та людини. Поняття про якість довкілля. Критерії забруднення довкілля.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Антропічний вплив на атмосферу Наслідки забруднення атмосферного повітря та його охорона.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Антропічний вплив на гідросферу. Причини порушення якості природних вод, дефіцит водних ресурсів, принципи оцінки екологічного стану водойм. Охорона водойм.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джерела антропічного забруднення ґрунтів, їхні наслідки. Необхідність охорони ґрунтів.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Антропічний вплив на біорізноманіття. Проблеми акліматизації та реакліматизації видів. Збереження біорізноманіття як необхідна умова стабільності біосфери.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Екологічна політика в Україні: природоохоронне законодавство України, міждержавні угоди. Червона книга та чорні списки видів тварин. Зелена книга України.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Концепція сталого розвитку та її значення. Природокористування в контексті сталого розвитку. Поняття про екологічне мислення. Необхідність міжнародної взаємодії у справі охорони довкілля.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Практична робота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Оцінка екологічного стану свого регіону.  </w:t>
            </w:r>
          </w:p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578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widowControl w:val="0"/>
              <w:spacing w:after="0" w:line="252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</w:tbl>
    <w:p w:rsidR="00F54245" w:rsidRDefault="00F54245" w:rsidP="00F54245">
      <w:pPr>
        <w:pStyle w:val="a5"/>
        <w:numPr>
          <w:ilvl w:val="0"/>
          <w:numId w:val="1"/>
        </w:num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Тематичне планування навчального матеріалу  </w:t>
      </w:r>
    </w:p>
    <w:tbl>
      <w:tblPr>
        <w:tblStyle w:val="a6"/>
        <w:tblW w:w="10915" w:type="dxa"/>
        <w:tblInd w:w="-1281" w:type="dxa"/>
        <w:tblLook w:val="04A0" w:firstRow="1" w:lastRow="0" w:firstColumn="1" w:lastColumn="0" w:noHBand="0" w:noVBand="1"/>
      </w:tblPr>
      <w:tblGrid>
        <w:gridCol w:w="2410"/>
        <w:gridCol w:w="5812"/>
        <w:gridCol w:w="851"/>
        <w:gridCol w:w="1014"/>
        <w:gridCol w:w="828"/>
      </w:tblGrid>
      <w:tr w:rsidR="00F54245" w:rsidTr="00F54245">
        <w:trPr>
          <w:cantSplit/>
          <w:trHeight w:val="11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54245" w:rsidRDefault="00F54245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лЕКЦІЇ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54245" w:rsidRDefault="00F54245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ЛАБ.-ПРАК.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54245" w:rsidRDefault="00F54245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САМОС.</w:t>
            </w:r>
          </w:p>
        </w:tc>
      </w:tr>
      <w:tr w:rsidR="00F54245" w:rsidTr="00F5424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9B7B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. Екологія</w:t>
            </w:r>
            <w:r w:rsidR="00F5424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75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вивчення екології, її завдання та методи. Зв’язки екології з іншими науками.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Екологічні закони. Екологічні чинники та їхня класифікація.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85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Закономірності впливу екологічних чинників на організми та їх угруповання. Стено- та еврибіонтні види.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54245" w:rsidTr="00F5424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Популяція.  Класифікація популяцій.Структура та характеристика популяцій. Механізми регуляції густоти та чисельності популяцій.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5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Функціональна роль популяцій в екосистемах.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Властивості та характеристика екосистем.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4245" w:rsidTr="00F54245">
        <w:trPr>
          <w:trHeight w:val="2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Типи звязків між популяціями різних видів в екосистемах.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4245" w:rsidTr="00F5424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Практична робота.  Дослідження особливостей структури місцевих екосистем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9B7B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16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Екологічні сукцесії як процес саморозвитку екосистем. Причини сукцесій та їхні типи. 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Закономірності сукцесій.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Агроценози, їхня структура та особливості функціонування.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9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Шляхи підвищення продуктивності агроценозі.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4245" w:rsidTr="00F54245">
        <w:trPr>
          <w:trHeight w:val="4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Біосфера як глобальна екосистема, її  структура та межі.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Вчення В.І. Вернадського про біосферу та ноосферу та його значення для уникнення глобальної екологічної кризи.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 робота по темі: Екологія.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6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Біогеохімічні цикли як необхідна умова існування біосфери.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4245" w:rsidTr="00F5424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Тема. Сталий розвиток та раціональ</w:t>
            </w:r>
            <w:r w:rsidR="009B11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 природокористування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7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Сучасні екологічні проблеми у світі та Україні. Види забруднення, їхні наслідки для природних і штучних екосистем та людини.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6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Поняття про якість довкілля. Критерії забруднення довкілля.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4245" w:rsidTr="00F54245">
        <w:trPr>
          <w:trHeight w:val="16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Антропічний вплив на атмосферу.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6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Наслідки забруднення атмосферного повітря та його охорона.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9B7B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54245" w:rsidTr="00F54245">
        <w:trPr>
          <w:trHeight w:val="7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Антропічний плив на гідросферу. Причини порушення якості природних вод, дефіцит водних ресурсів, принципи оцінки екологічного стану водойм.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60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Охорона водойм. Основні джерела антропічного забруднення грунтів, їхні наслідки.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9B7B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54245" w:rsidTr="00F54245">
        <w:trPr>
          <w:trHeight w:val="5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Необхідність охорони грунтів. Антропічний вплив на біорізноманіття.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9B7B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54245" w:rsidRPr="00B97AE7" w:rsidTr="00F5424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Проблеми акліматизації та реакліматизації видів. Збереження біорізноманіття як необхідна умова стабільності біосфери.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B97AE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4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Екологічна політика в Україні і природоохоронне законодавство України, міжнародні угоди.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67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Червона книга та чорні списки видів тварин. Зелена книга України.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Практична робота. Оцінка екологічного стану свого регіону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134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Концепція сталого розвитку та її значення. Природокористування контексті сталого розвитку.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Поняття про екологічне мислення. </w:t>
            </w:r>
          </w:p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Необхідність міжнародної взаємодії у справі охорони.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5" w:rsidTr="00F54245">
        <w:trPr>
          <w:trHeight w:val="9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Всього: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45" w:rsidRDefault="00F5424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9B7BA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9B7BA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245" w:rsidRDefault="009B7BA3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</w:t>
            </w:r>
          </w:p>
        </w:tc>
      </w:tr>
    </w:tbl>
    <w:p w:rsidR="00F54245" w:rsidRDefault="00F54245" w:rsidP="00F5424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pacing w:val="5"/>
          <w:sz w:val="28"/>
          <w:szCs w:val="28"/>
        </w:rPr>
        <w:t>Критерії оцінки знань, умінь і навичок студентів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 час оцінювання навчальних досягнень учнів слід ураховувати: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якість знань: повноту, глибину, гнучкість, системність, міцність;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сформованість предметних умінь і навичок;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рівень володіння "розумовими операціями: аналіз, синтез, класифікація, узагальнення, уміння робити висновки;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досвід творчої діяльності — уміння виявляти проблеми та розв'язувати їх;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самостійність суджень.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Якість знань характеризується: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повнотою знань — кількістю знань, визначених навчальною програмою;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глибиною знань — усвідомленням існуючих зв'язків між групами знань;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гнучкістю знань — умінням учнів застосовувати одержані знання у стандартних і нестандартних ситуаціях;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системністю знань — усвідомленням структури знань, їх послідовності як ба-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зових для інших;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міцністю знань — тривалістю збереження їх у пам'яті, відтворенням у необхідних ситуаціях;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навичками дії — доведеними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 автоматизму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результаті виконання вправ, завдань;</w:t>
      </w:r>
    </w:p>
    <w:p w:rsidR="00F54245" w:rsidRDefault="00F54245" w:rsidP="00F542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ціннісним ставленням та особистим досвідом учнів, їх переживаннями, які виявляються у ставленні до людей, явищ природи.</w:t>
      </w:r>
    </w:p>
    <w:tbl>
      <w:tblPr>
        <w:tblW w:w="11422" w:type="dxa"/>
        <w:tblCellSpacing w:w="7" w:type="dxa"/>
        <w:tblInd w:w="-114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71"/>
        <w:gridCol w:w="797"/>
        <w:gridCol w:w="9154"/>
      </w:tblGrid>
      <w:tr w:rsidR="00F54245" w:rsidTr="00F54245">
        <w:trPr>
          <w:trHeight w:val="789"/>
          <w:tblCellSpacing w:w="7" w:type="dxa"/>
        </w:trPr>
        <w:tc>
          <w:tcPr>
            <w:tcW w:w="1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Рівні навчальних досягнень</w:t>
            </w: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2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Бали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Критерії оцінювання навчальних досягнень учнів</w:t>
            </w:r>
          </w:p>
        </w:tc>
      </w:tr>
      <w:tr w:rsidR="00F54245" w:rsidTr="00F54245">
        <w:trPr>
          <w:trHeight w:val="300"/>
          <w:tblCellSpacing w:w="7" w:type="dxa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I.Початковий</w:t>
            </w: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розрізняє об'єкти вивчення</w:t>
            </w:r>
          </w:p>
        </w:tc>
      </w:tr>
      <w:tr w:rsidR="00F54245" w:rsidTr="00F54245">
        <w:trPr>
          <w:trHeight w:val="585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відтворює незначну частину навчального матеріалу, має нечіткі уявлення про об'єкт вивчення</w:t>
            </w:r>
          </w:p>
        </w:tc>
      </w:tr>
      <w:tr w:rsidR="00F54245" w:rsidTr="00F54245">
        <w:trPr>
          <w:trHeight w:val="567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відтворює частину навчального матеріалу; з допомогою вчителя виконує елементарні завдання</w:t>
            </w:r>
          </w:p>
        </w:tc>
      </w:tr>
      <w:tr w:rsidR="00F54245" w:rsidTr="00F54245">
        <w:trPr>
          <w:trHeight w:val="567"/>
          <w:tblCellSpacing w:w="7" w:type="dxa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II. Середній</w:t>
            </w: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з допомогою вчителя відтворює основний навчальний матеріал, може повторити за зразком певну операцію, дію</w:t>
            </w:r>
          </w:p>
        </w:tc>
      </w:tr>
      <w:tr w:rsidR="00F54245" w:rsidTr="00F54245">
        <w:trPr>
          <w:trHeight w:val="564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відтворює основний навчальний матеріал, здатний з помилками й неточностями дати визначення понять, сформулювати правило</w:t>
            </w:r>
          </w:p>
        </w:tc>
      </w:tr>
      <w:tr w:rsidR="00F54245" w:rsidTr="00F54245">
        <w:trPr>
          <w:trHeight w:val="729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виявляє знання й розуміння основних положень навчального матеріалу. Відповідь його(її) правильна, але недостатньо осмислена. Вміє застосовувати знання при виконанні завдань за зразком</w:t>
            </w:r>
          </w:p>
        </w:tc>
      </w:tr>
      <w:tr w:rsidR="00F54245" w:rsidTr="00F54245">
        <w:trPr>
          <w:trHeight w:val="812"/>
          <w:tblCellSpacing w:w="7" w:type="dxa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lastRenderedPageBreak/>
              <w:t>III. Достатній</w:t>
            </w: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</w:t>
            </w:r>
          </w:p>
        </w:tc>
      </w:tr>
      <w:tr w:rsidR="00F54245" w:rsidTr="00F54245">
        <w:trPr>
          <w:trHeight w:val="1010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8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Знання </w:t>
            </w:r>
            <w:proofErr w:type="gramStart"/>
            <w:r>
              <w:rPr>
                <w:rFonts w:eastAsia="Times New Roman" w:cstheme="minorHAnsi"/>
                <w:sz w:val="24"/>
                <w:szCs w:val="24"/>
              </w:rPr>
              <w:t>студентів  є</w:t>
            </w:r>
            <w:proofErr w:type="gramEnd"/>
            <w:r>
              <w:rPr>
                <w:rFonts w:eastAsia="Times New Roman" w:cstheme="minorHAnsi"/>
                <w:sz w:val="24"/>
                <w:szCs w:val="24"/>
              </w:rPr>
              <w:t xml:space="preserve"> достатніми, він (вона) застосовує вивчений матеріал у стандартних ситуаціях, намагається аналізувати, встановлювати найсуттєвіші зв'язки і залежність між явищами, фактами, робити висновки, загалом контролює власну діяльність. Відповідь його (її) логічна, хоч і має неточності</w:t>
            </w:r>
          </w:p>
        </w:tc>
      </w:tr>
      <w:tr w:rsidR="00F54245" w:rsidTr="00F54245">
        <w:trPr>
          <w:trHeight w:val="715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</w:t>
            </w:r>
          </w:p>
        </w:tc>
      </w:tr>
      <w:tr w:rsidR="00F54245" w:rsidTr="00F54245">
        <w:trPr>
          <w:trHeight w:val="544"/>
          <w:tblCellSpacing w:w="7" w:type="dxa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IV. Високий</w:t>
            </w: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10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має повні, глибокі знання, здатний (а) використовувати їх у практичній діяльності, робити висновки, узагальнення</w:t>
            </w:r>
          </w:p>
        </w:tc>
      </w:tr>
      <w:tr w:rsidR="00F54245" w:rsidTr="00F54245">
        <w:trPr>
          <w:trHeight w:val="685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11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розв'язувати проблеми</w:t>
            </w:r>
          </w:p>
        </w:tc>
      </w:tr>
      <w:tr w:rsidR="00F54245" w:rsidTr="00F54245">
        <w:trPr>
          <w:trHeight w:val="1131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12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4245" w:rsidRDefault="00F54245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інформації, приймати рішення</w:t>
            </w:r>
          </w:p>
        </w:tc>
      </w:tr>
    </w:tbl>
    <w:p w:rsidR="00F54245" w:rsidRDefault="00F54245" w:rsidP="00F5424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shd w:val="clear" w:color="auto" w:fill="FFFFFF"/>
          <w:lang w:val="uk-UA" w:eastAsia="ru-RU"/>
        </w:rPr>
      </w:pPr>
    </w:p>
    <w:p w:rsidR="00F54245" w:rsidRDefault="00F54245" w:rsidP="00F54245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Оцінювання  практичних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робіт з основ екології</w:t>
      </w:r>
    </w:p>
    <w:p w:rsidR="00F54245" w:rsidRDefault="00F54245" w:rsidP="00F54245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оцінюванні лабораторних і практичних робіт враховується:</w:t>
      </w:r>
    </w:p>
    <w:p w:rsidR="00F54245" w:rsidRDefault="00F54245" w:rsidP="00F5424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обсяг виконання завдань роботи;</w:t>
      </w:r>
    </w:p>
    <w:p w:rsidR="00F54245" w:rsidRDefault="00F54245" w:rsidP="00F5424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наявність помилок, їх кількість; </w:t>
      </w:r>
    </w:p>
    <w:p w:rsidR="00F54245" w:rsidRDefault="00F54245" w:rsidP="00F5424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оформлення роботи (порядок оформлення, виконання рисунків екологічних 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єктів, охайність тощо);</w:t>
      </w:r>
    </w:p>
    <w:p w:rsidR="00F54245" w:rsidRDefault="00F54245" w:rsidP="00F5424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практичних робіт наявність і зміст висновків (відповідність меті та змісту завдань роботи, повнота, логічність, послідовність тощо);</w:t>
      </w:r>
    </w:p>
    <w:p w:rsidR="00F54245" w:rsidRDefault="00F54245" w:rsidP="00F5424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практичних робіт наявність і зміст звіту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роботу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4245" w:rsidRDefault="00F54245" w:rsidP="00F5424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рівень самостійності під час виконання завдань і формулювання висновків (написання звіту).</w:t>
      </w:r>
    </w:p>
    <w:p w:rsidR="00F54245" w:rsidRDefault="00F54245" w:rsidP="00F54245">
      <w:pPr>
        <w:autoSpaceDE w:val="0"/>
        <w:autoSpaceDN w:val="0"/>
        <w:adjustRightInd w:val="0"/>
        <w:spacing w:after="0" w:line="288" w:lineRule="auto"/>
        <w:ind w:firstLine="283"/>
        <w:jc w:val="both"/>
        <w:rPr>
          <w:rFonts w:eastAsia="Times New Roman" w:cstheme="minorHAnsi"/>
          <w:b/>
          <w:bCs/>
          <w:i/>
          <w:iCs/>
          <w:color w:val="000000"/>
          <w:sz w:val="24"/>
          <w:szCs w:val="24"/>
        </w:rPr>
      </w:pPr>
    </w:p>
    <w:tbl>
      <w:tblPr>
        <w:tblW w:w="10350" w:type="dxa"/>
        <w:tblInd w:w="-2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850"/>
        <w:gridCol w:w="8082"/>
      </w:tblGrid>
      <w:tr w:rsidR="00F54245" w:rsidTr="00F54245">
        <w:trPr>
          <w:trHeight w:val="60"/>
          <w:tblHeader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Рівні навчальних досягнень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Бали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Характеристика навчальних досягнень учня (учениці)</w:t>
            </w:r>
          </w:p>
        </w:tc>
      </w:tr>
      <w:tr w:rsidR="00F54245" w:rsidTr="00F54245">
        <w:trPr>
          <w:trHeight w:val="437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Початковий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знає правила техніки безпеки і з допомогою викладача, використовуючи робочий зошит чи підручник, розпізнає й називає екологічні терміни.</w:t>
            </w:r>
          </w:p>
        </w:tc>
      </w:tr>
      <w:tr w:rsidR="00F54245" w:rsidTr="00F54245">
        <w:trPr>
          <w:trHeight w:val="595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pacing w:val="6"/>
                <w:sz w:val="24"/>
                <w:szCs w:val="24"/>
              </w:rPr>
              <w:t xml:space="preserve">студент(студентка)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дотримується правил техніки безпеки і з допомогою викладача фрагментарно </w:t>
            </w:r>
            <w:proofErr w:type="gramStart"/>
            <w:r>
              <w:rPr>
                <w:rFonts w:eastAsia="Times New Roman" w:cstheme="minorHAnsi"/>
                <w:sz w:val="24"/>
                <w:szCs w:val="24"/>
              </w:rPr>
              <w:t>виконує  практичну</w:t>
            </w:r>
            <w:proofErr w:type="gramEnd"/>
            <w:r>
              <w:rPr>
                <w:rFonts w:eastAsia="Times New Roman" w:cstheme="minorHAnsi"/>
                <w:sz w:val="24"/>
                <w:szCs w:val="24"/>
              </w:rPr>
              <w:t xml:space="preserve"> роботу без оформлення. Намагається дати характеристику екологічного об'єкта чи явища на елементарному рівні.</w:t>
            </w:r>
          </w:p>
        </w:tc>
      </w:tr>
      <w:tr w:rsidR="00F54245" w:rsidTr="00F54245">
        <w:trPr>
          <w:trHeight w:val="779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за інструкцією з допомогою викладача фрагментарно виконує практичну роботу без належного оформлення. Допускає значні неточності в спостереженнях, підписах малюнків, заповненні таблиць під час вивчення екологічних об'єктів і явищ.</w:t>
            </w:r>
          </w:p>
        </w:tc>
      </w:tr>
      <w:tr w:rsidR="00F54245" w:rsidTr="00F54245">
        <w:trPr>
          <w:trHeight w:val="627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lastRenderedPageBreak/>
              <w:t>Середній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pacing w:val="-5"/>
                <w:sz w:val="24"/>
                <w:szCs w:val="24"/>
              </w:rPr>
              <w:t xml:space="preserve">Студент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>за інструкцією з допомогою викладача виконує лпрактичну роботу з неповним оформленням. Виявляє елементи допитливості та спостережливості, розпізнає більшість об'єктів, які вивчаються, і відтворює матеріал на елементарному рівні.</w:t>
            </w:r>
          </w:p>
        </w:tc>
      </w:tr>
      <w:tr w:rsidR="00F54245" w:rsidTr="00F54245">
        <w:trPr>
          <w:trHeight w:val="785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за інструкцією студент з допомогою викладача виконує практичну роботу, частково оформлює їх. Логічно відтворює значну частину матеріалу, елементарно підписує малюнки й заповнює таблиці, схеми.</w:t>
            </w:r>
          </w:p>
        </w:tc>
      </w:tr>
      <w:tr w:rsidR="00F54245" w:rsidTr="00F54245">
        <w:trPr>
          <w:trHeight w:val="641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Студент (студентка) за інструкцією з допомогою викладача виконує роботу, оформляє її без висновків. Робить елементарні порівняння, виявляє основні риси, особливості живих об'єктів, явищ, розв'язує прості типові задачі.</w:t>
            </w:r>
          </w:p>
        </w:tc>
      </w:tr>
      <w:tr w:rsidR="00F54245" w:rsidTr="00F54245">
        <w:trPr>
          <w:trHeight w:val="965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Достатній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pacing w:val="-2"/>
                <w:sz w:val="24"/>
                <w:szCs w:val="24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Студент (студентка) за інструкцією виконує роботу, звертаючись за консультацією до викладача, робить неповні висновки з допомогою викладача. Починає усвідомлювати мету роботи, встановлює й описує причинно-наслідкові зв'язки. Оперує основними поняттями й термінами. Розв'язує прості типові задачі.</w:t>
            </w:r>
          </w:p>
        </w:tc>
      </w:tr>
      <w:tr w:rsidR="00F54245" w:rsidTr="00F54245">
        <w:trPr>
          <w:trHeight w:val="324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</w:t>
            </w:r>
            <w:proofErr w:type="gramStart"/>
            <w:r>
              <w:rPr>
                <w:rFonts w:eastAsia="Times New Roman" w:cstheme="minorHAnsi"/>
                <w:sz w:val="24"/>
                <w:szCs w:val="24"/>
              </w:rPr>
              <w:t xml:space="preserve">студентка) </w:t>
            </w:r>
            <w:r>
              <w:rPr>
                <w:rFonts w:eastAsia="Times New Roman" w:cstheme="minorHAnsi"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за</w:t>
            </w:r>
            <w:proofErr w:type="gramEnd"/>
            <w:r>
              <w:rPr>
                <w:rFonts w:eastAsia="Times New Roman" w:cstheme="minorHAnsi"/>
                <w:sz w:val="24"/>
                <w:szCs w:val="24"/>
              </w:rPr>
              <w:t xml:space="preserve"> інструкцією виконує роботу, звертаючись за консультацією до викладача, оформляє її, робить неповні висновки. Правильно, за планом, проводить спостереження, відображаючи особливості живого об'єкта, процесів, що в ньому відбуваються. Робить висновки, узагальнення, вільно аргументуючи будову та функції, пристосування живих об'єктів та їх складових частин; розв'язує типові задачі.</w:t>
            </w:r>
          </w:p>
        </w:tc>
      </w:tr>
      <w:tr w:rsidR="00F54245" w:rsidTr="00F54245">
        <w:trPr>
          <w:trHeight w:val="1259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Студент (студентка) за інструкцією самостійно старанно виконує роботу, оформлює її, робить нечітко сформульовані висновки, самостійно правильно аргументує особливості біологічних об'єктів і явищ, вирішує стандартні ситуації, аналізує хід спостережень, бачить правильні наслідкові зв'язки між будовою та функціями живих об'єктів; самостійно розв'язує типові задачі.</w:t>
            </w:r>
          </w:p>
        </w:tc>
      </w:tr>
      <w:tr w:rsidR="00F54245" w:rsidTr="00F54245">
        <w:trPr>
          <w:trHeight w:val="1065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Високий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20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Студент (студентка) за інструкцією виконує роботу, оформлює її, робить чітко сформульовані висновки й узагальнення. Вільно застосовує більшість екологічних понять, здійснює класифікацію біологічних об'єктів, явищ. Проявляє повні, глибокі знання, використовує їх у практичній діяльності; розв'язує задачі в межах програми.</w:t>
            </w:r>
          </w:p>
        </w:tc>
      </w:tr>
      <w:tr w:rsidR="00F54245" w:rsidTr="00F54245">
        <w:trPr>
          <w:trHeight w:val="1210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20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Студент (студентка) за інструкцією ретельно виконує роботу, оформлює її, робить логічно побудовані висновки й узагальнення. Чітко розуміє суть екологічних процесів. Вільно аналізує будову й функції живого у зв'язку з впливом зовнішнього середовища. Визначає причинно-наслідкові зв'язки, володіє прийомами роботи з додатковими джерелами інформації.</w:t>
            </w:r>
          </w:p>
        </w:tc>
      </w:tr>
      <w:tr w:rsidR="00F54245" w:rsidTr="00F54245">
        <w:trPr>
          <w:trHeight w:val="1260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54245" w:rsidRDefault="00F54245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54245" w:rsidRDefault="00F54245">
            <w:pPr>
              <w:spacing w:after="20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Студент (студентка) ретельно свідомо виконує, роботу, оформлює її; аналізує, робить самостійно обгрунтовані висновки. Усвідомлено обирає форми, методи, засоби, прийоми досягнення поставленої навчальної мети. Використовує додаткові джерела інформації для розв'язання поставлених питань. Уміє виокремити проблему й визначити шляхи її розв'язання. Вільно розв'язує задачі різного рівня складності.</w:t>
            </w:r>
          </w:p>
        </w:tc>
      </w:tr>
    </w:tbl>
    <w:p w:rsidR="00F54245" w:rsidRDefault="00144AC6" w:rsidP="00F542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val="uk-UA" w:eastAsia="ru-RU"/>
        </w:rPr>
      </w:pPr>
      <w:hyperlink r:id="rId7" w:tooltip=" Google+" w:history="1">
        <w:r w:rsidR="00F54245">
          <w:rPr>
            <w:rFonts w:eastAsia="Times New Roman" w:cstheme="minorHAnsi"/>
            <w:i/>
            <w:color w:val="0F3372"/>
            <w:sz w:val="24"/>
            <w:szCs w:val="24"/>
            <w:shd w:val="clear" w:color="auto" w:fill="FFFFFF"/>
          </w:rPr>
          <w:br/>
        </w:r>
      </w:hyperlink>
      <w:r w:rsidR="00F54245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="00F5424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КРИТЕРІЇ ОЦІНЮВАННЯ КОНТРОЛЬНИХ РОБІТ З ОСНОВ ЕКОЛОГІЇ</w:t>
      </w:r>
    </w:p>
    <w:p w:rsidR="00F54245" w:rsidRDefault="00F54245" w:rsidP="00F54245">
      <w:pPr>
        <w:shd w:val="clear" w:color="auto" w:fill="FFFFFF"/>
        <w:spacing w:after="0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контрольної перевірки знань необхідно використовувати завдання різної форми і різних рівнів складності. Завдання для контрольної роботи мають опиратися не тільки на базові знання студентів, а й на вміння їх застосовувати. Тому необхідно включати завдання, що вимагають від студентів описувати і характеризувати, порівнювати й класифікувати, використовувати діаграми, таблиці та графіки, надавати або вибирати пояснення, формулювати пояснення причинно-наслідкових зв’язків, розв'язувати проблемні завдання, висловлювати свою думку та позицію. До контрольної роботи мають включатися завдання як у тестовій формі так і відкритих з короткою та розгорнутою відповіддю. </w:t>
      </w:r>
    </w:p>
    <w:p w:rsidR="00F54245" w:rsidRDefault="00F54245" w:rsidP="00F5424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Оцінювання контрольних робіт</w:t>
      </w:r>
    </w:p>
    <w:tbl>
      <w:tblPr>
        <w:tblW w:w="102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8280"/>
      </w:tblGrid>
      <w:tr w:rsidR="00F54245" w:rsidTr="00F54245">
        <w:trPr>
          <w:tblHeader/>
        </w:trPr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Рівні навчальних досягнень</w:t>
            </w:r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Критерії оцінювання навчальних досягнень студентів</w:t>
            </w:r>
          </w:p>
        </w:tc>
      </w:tr>
      <w:tr w:rsidR="00F54245" w:rsidTr="00F54245"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Початковий</w:t>
            </w:r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76" w:lineRule="auto"/>
              <w:ind w:left="-142"/>
              <w:jc w:val="both"/>
              <w:rPr>
                <w:rFonts w:eastAsia="Times New Roman" w:cstheme="minorHAnsi"/>
                <w:sz w:val="24"/>
                <w:szCs w:val="24"/>
                <w:lang w:val="uk-UA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 Не всі завдання контрольної роботи опрацьовані; відповіді неправильні або дуже     поверхові; відповіді на творчі завдання відсутні або мають велику кількість помилок.</w:t>
            </w:r>
          </w:p>
        </w:tc>
      </w:tr>
      <w:tr w:rsidR="00F54245" w:rsidTr="00F54245"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Середній</w:t>
            </w:r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Всі завдання контрольної роботи опрацьовані; відповіді на встановлення відповідностей, послідовностей містять значну кількість помилок; відповіді на творчі завдання відсутні або містять значну кількість неточностей. </w:t>
            </w:r>
          </w:p>
        </w:tc>
      </w:tr>
      <w:tr w:rsidR="00F54245" w:rsidTr="00F54245"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Достатній</w:t>
            </w:r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Всі завдання контрольної роботи опрацьовані; відповіді на встановлення відповідностей, послідовностей наведені в цілому правильні, відповіді на творчі завдання можуть допускати несуттєві помилки.</w:t>
            </w:r>
          </w:p>
        </w:tc>
      </w:tr>
      <w:tr w:rsidR="00F54245" w:rsidTr="00F54245"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Високий</w:t>
            </w:r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F54245" w:rsidRDefault="00F54245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val="uk-UA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Всі завдання контрольної роботи опрацьовані глибоко й ґрунтовно; містять змістовні відповіді на творчі теоретичні питання. </w:t>
            </w:r>
          </w:p>
        </w:tc>
      </w:tr>
    </w:tbl>
    <w:p w:rsidR="00F54245" w:rsidRDefault="00F54245" w:rsidP="00F54245">
      <w:pPr>
        <w:spacing w:after="200" w:line="276" w:lineRule="auto"/>
        <w:jc w:val="both"/>
        <w:rPr>
          <w:rFonts w:eastAsia="Times New Roman" w:cstheme="minorHAnsi"/>
          <w:sz w:val="24"/>
          <w:szCs w:val="24"/>
          <w:lang w:val="uk-UA"/>
        </w:rPr>
      </w:pPr>
    </w:p>
    <w:p w:rsidR="00F54245" w:rsidRDefault="00F54245" w:rsidP="00F5424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10.  Рекомендована література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 Барна І.В. Загальна біологія. Збірник задач. – Тернопіль: Видавництво «Підручники та посібники», 2008. – 736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 xml:space="preserve">2. Білявський Г.О., Падун М.М., Фурдуй Р.С. Основи загальної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екології.-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К.; 1995.- 286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3. Біологія / За ред. В.О.Мотузного. – К.: Вища школа, 1991 – 607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4. Загальна біологія: Підруч. Для 10 кл. загальноосвітн. навч. закладів / М.Є. Кучеренко, Ю.Г. Вервес, П.Г. Балан. 2-ге вид. доопр. – К.: Генеза, 2004. – 160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5. Загальна біологія: Підруч. Для 11 кл. загальноосвітн. навч. закладів / М.Є. Кучеренко, Ю.Г. Вервес, П.Г. Балан. 2-ге вид. доопр. – К.: Генеза, 2001. – 272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6. Злобін Ю.А. Основи екології. – К.: Видавництво «Лібра», ТОВ, 1998. – 284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7. Котик Т.С., Тагліна О.В. Біологія (рівні стандарт і академічний). 10 клас. Робочий зошит / Т.С. Котик, О.В. Тагліна. – Х.: Вид-во «Ранок», 2010. – 96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8. Мак-Фарленд Д. Поведение животных: Психобиология, этология и эволюция: пер. с англ. – М.: Мир, 1988. – 520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9. Медична біологія / За ред. В.П.Пішака, Ю.І.Мажори. – Вінниця: Нова книга,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2004.-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656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10. Овчинніков С.О. Збірник задач та вправ із загальної біології. – К.: Генеза, 2000. – 150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11. Основи екології та охорона навколишнього середовища (Екологія та охорона природи). Навчальний посібник. – Вид. 2-ге, доп. – Львів, Афіша, 2000 – 225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12. Павленко Л.А., Павленко Л.О. Екосвіт. Методичні рекомендації з дисципліни «Основи екології». – Кіровоград, 2008. – 57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13. Потіш Л.А. Екологія: Навч. посіб. – К.: Знання, 2008. – 272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14. Тагліна О.В. Біологія. 10 клас (рівень стандарту, академічний рівень). Підруч. для загальноосв. навч. закл. – Х.: Вид-во «Ранок», 2010. – 256 с.</w:t>
      </w: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15. Шабанов Д.А. Екологія у шкільному курсі біології / Д.А. Шабанов, М.О. Кравченко. – Х.: Основа, 2005. – 144 с.</w:t>
      </w:r>
    </w:p>
    <w:p w:rsidR="00144AC6" w:rsidRDefault="00144AC6" w:rsidP="00F54245">
      <w:pPr>
        <w:shd w:val="clear" w:color="auto" w:fill="FFFFFF"/>
        <w:spacing w:before="225" w:after="100" w:afterAutospacing="1" w:line="288" w:lineRule="atLeast"/>
        <w:ind w:left="225" w:right="6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</w:p>
    <w:p w:rsidR="00F54245" w:rsidRDefault="00F54245" w:rsidP="00F54245">
      <w:pPr>
        <w:shd w:val="clear" w:color="auto" w:fill="FFFFFF"/>
        <w:spacing w:before="225" w:after="100" w:afterAutospacing="1" w:line="288" w:lineRule="atLeast"/>
        <w:ind w:left="225" w:right="6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lastRenderedPageBreak/>
        <w:t>11. Інтернет-ресурси</w:t>
      </w:r>
    </w:p>
    <w:p w:rsidR="00F54245" w:rsidRDefault="00F54245" w:rsidP="00F54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8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https://sites.google.com/site/discovery4uth/d/biologia</w:t>
        </w:r>
      </w:hyperlink>
    </w:p>
    <w:p w:rsidR="00F54245" w:rsidRDefault="00144AC6" w:rsidP="00F54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9" w:history="1">
        <w:r w:rsidR="00F54245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http://superschool.com.ua/load/predmeti/biologija/30</w:t>
        </w:r>
      </w:hyperlink>
    </w:p>
    <w:p w:rsidR="00F54245" w:rsidRDefault="00144AC6" w:rsidP="00F54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0" w:history="1">
        <w:r w:rsidR="00F54245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http://biology.org.ua</w:t>
        </w:r>
      </w:hyperlink>
    </w:p>
    <w:p w:rsidR="00F54245" w:rsidRDefault="00144AC6" w:rsidP="00F54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1" w:history="1">
        <w:r w:rsidR="00F54245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http://ostriv.in.ua</w:t>
        </w:r>
      </w:hyperlink>
    </w:p>
    <w:p w:rsidR="00F54245" w:rsidRDefault="00144AC6" w:rsidP="00F54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2" w:history="1">
        <w:r w:rsidR="00F54245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http://www.filin.vn.ua</w:t>
        </w:r>
      </w:hyperlink>
    </w:p>
    <w:p w:rsidR="00F54245" w:rsidRDefault="00144AC6" w:rsidP="00F54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3" w:history="1">
        <w:r w:rsidR="00F54245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http://www.invertebrates.geoman.ru</w:t>
        </w:r>
      </w:hyperlink>
    </w:p>
    <w:p w:rsidR="00F54245" w:rsidRDefault="00144AC6" w:rsidP="00F54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4" w:history="1">
        <w:r w:rsidR="00F5424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http://www.ltklntu.org.ua/wp-content/uploads/2022/09/%D0%BC%D0%B5%D1%82%D0%BE%D0%B4%D0%B8%D1%87%D0%BA%D0%B0-%D0%9E%D1%81%D1%82%D0%B8%D0%BC%D1%87%D1%83%D0%BA-%D0%90.%D0%92..pdf</w:t>
        </w:r>
      </w:hyperlink>
    </w:p>
    <w:p w:rsidR="00F54245" w:rsidRDefault="00144AC6" w:rsidP="00F54245">
      <w:pPr>
        <w:pStyle w:val="a4"/>
        <w:numPr>
          <w:ilvl w:val="0"/>
          <w:numId w:val="3"/>
        </w:numPr>
      </w:pPr>
      <w:hyperlink r:id="rId15" w:tgtFrame="_blank" w:history="1">
        <w:r w:rsidR="00F54245">
          <w:rPr>
            <w:rStyle w:val="a3"/>
          </w:rPr>
          <w:t>Конспект лекцій</w:t>
        </w:r>
      </w:hyperlink>
    </w:p>
    <w:p w:rsidR="00F54245" w:rsidRDefault="00144AC6" w:rsidP="00F54245">
      <w:pPr>
        <w:pStyle w:val="a4"/>
        <w:numPr>
          <w:ilvl w:val="0"/>
          <w:numId w:val="3"/>
        </w:numPr>
        <w:rPr>
          <w:lang w:val="ru-RU"/>
        </w:rPr>
      </w:pPr>
      <w:hyperlink r:id="rId16" w:tgtFrame="_blank" w:history="1">
        <w:r w:rsidR="00F54245">
          <w:rPr>
            <w:rStyle w:val="a3"/>
            <w:lang w:val="ru-RU"/>
          </w:rPr>
          <w:t>Методичні вказівки для практичних робіт 2024</w:t>
        </w:r>
      </w:hyperlink>
    </w:p>
    <w:p w:rsidR="00F54245" w:rsidRDefault="00144AC6" w:rsidP="00F54245">
      <w:pPr>
        <w:pStyle w:val="a4"/>
        <w:numPr>
          <w:ilvl w:val="0"/>
          <w:numId w:val="3"/>
        </w:numPr>
        <w:rPr>
          <w:lang w:val="ru-RU"/>
        </w:rPr>
      </w:pPr>
      <w:hyperlink r:id="rId17" w:tgtFrame="_blank" w:history="1">
        <w:r w:rsidR="00F54245">
          <w:rPr>
            <w:rStyle w:val="a3"/>
            <w:lang w:val="ru-RU"/>
          </w:rPr>
          <w:t>Методичні вказівки до контрольних робіт 2024</w:t>
        </w:r>
      </w:hyperlink>
    </w:p>
    <w:p w:rsidR="00F54245" w:rsidRDefault="00144AC6" w:rsidP="00F54245">
      <w:pPr>
        <w:pStyle w:val="a4"/>
        <w:numPr>
          <w:ilvl w:val="0"/>
          <w:numId w:val="3"/>
        </w:numPr>
        <w:rPr>
          <w:lang w:val="ru-RU"/>
        </w:rPr>
      </w:pPr>
      <w:hyperlink r:id="rId18" w:tgtFrame="_blank" w:history="1">
        <w:r w:rsidR="00F54245">
          <w:rPr>
            <w:rStyle w:val="a3"/>
            <w:lang w:val="ru-RU"/>
          </w:rPr>
          <w:t>Методичні вказівки до виконання самостійних робіт 2024</w:t>
        </w:r>
      </w:hyperlink>
    </w:p>
    <w:p w:rsidR="00F54245" w:rsidRDefault="00F54245" w:rsidP="00F54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</w:p>
    <w:p w:rsidR="00F54245" w:rsidRDefault="00F54245" w:rsidP="00F54245">
      <w:pPr>
        <w:tabs>
          <w:tab w:val="left" w:pos="1840"/>
        </w:tabs>
      </w:pPr>
    </w:p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F54245" w:rsidRDefault="00F54245" w:rsidP="00F54245"/>
    <w:p w:rsidR="009B7BA3" w:rsidRDefault="009B7BA3">
      <w:bookmarkStart w:id="0" w:name="_GoBack"/>
      <w:bookmarkEnd w:id="0"/>
    </w:p>
    <w:sectPr w:rsidR="009B7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D2F0C"/>
    <w:multiLevelType w:val="multilevel"/>
    <w:tmpl w:val="58F0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C94219"/>
    <w:multiLevelType w:val="hybridMultilevel"/>
    <w:tmpl w:val="1638A6D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5E621E19"/>
    <w:multiLevelType w:val="hybridMultilevel"/>
    <w:tmpl w:val="48D2FBC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084"/>
    <w:rsid w:val="00034412"/>
    <w:rsid w:val="00144AC6"/>
    <w:rsid w:val="00452E79"/>
    <w:rsid w:val="00760E9C"/>
    <w:rsid w:val="0085667B"/>
    <w:rsid w:val="009B11BF"/>
    <w:rsid w:val="009B7BA3"/>
    <w:rsid w:val="00A00328"/>
    <w:rsid w:val="00B97AE7"/>
    <w:rsid w:val="00BC1084"/>
    <w:rsid w:val="00DE5786"/>
    <w:rsid w:val="00F011E7"/>
    <w:rsid w:val="00F5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1C889"/>
  <w15:chartTrackingRefBased/>
  <w15:docId w15:val="{51C9C60A-DA84-4520-B63D-F183EB8A3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245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424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54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F54245"/>
    <w:pPr>
      <w:spacing w:line="252" w:lineRule="auto"/>
      <w:ind w:left="720"/>
      <w:contextualSpacing/>
    </w:pPr>
    <w:rPr>
      <w:lang w:val="uk-UA"/>
    </w:rPr>
  </w:style>
  <w:style w:type="paragraph" w:customStyle="1" w:styleId="Default">
    <w:name w:val="Default"/>
    <w:uiPriority w:val="99"/>
    <w:semiHidden/>
    <w:rsid w:val="00F5424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6">
    <w:name w:val="Table Grid"/>
    <w:basedOn w:val="a1"/>
    <w:uiPriority w:val="39"/>
    <w:rsid w:val="00F54245"/>
    <w:pPr>
      <w:spacing w:after="0" w:line="240" w:lineRule="auto"/>
    </w:pPr>
    <w:rPr>
      <w:lang w:val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E57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E57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site/discovery4uth/d/biologia" TargetMode="External"/><Relationship Id="rId13" Type="http://schemas.openxmlformats.org/officeDocument/2006/relationships/hyperlink" Target="http://www.invertebrates.geoman.ru/" TargetMode="External"/><Relationship Id="rId18" Type="http://schemas.openxmlformats.org/officeDocument/2006/relationships/hyperlink" Target="https://ltklntu.org.ua/wp-content/uploads/2024/05/&#1052;&#1077;&#1090;&#1086;&#1076;&#1080;&#1095;&#1085;&#1110;-&#1074;&#1082;&#1072;&#1079;&#1110;&#1074;&#1082;&#1080;-&#1076;&#1086;-&#1089;&#1072;&#1084;&#1086;&#1089;&#1090;&#1110;&#1081;&#1085;&#1086;&#1111;-&#1088;&#1086;&#1073;&#1086;&#1090;&#1080;-2024-&#1088;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ua.kharkov.ua/index.php/pi/2011-05-11-15-40-29/2013-11-17-21-56-40/2013-12-15-17-20-06/2013-12-15-17-24-53/5047-2013-12-15-19-27-14" TargetMode="External"/><Relationship Id="rId12" Type="http://schemas.openxmlformats.org/officeDocument/2006/relationships/hyperlink" Target="http://www.filin.vn.ua/" TargetMode="External"/><Relationship Id="rId17" Type="http://schemas.openxmlformats.org/officeDocument/2006/relationships/hyperlink" Target="https://ltklntu.org.ua/wp-content/uploads/2024/05/&#1052;&#1077;&#1090;&#1086;&#1076;&#1080;&#1095;&#1085;&#1110;-&#1074;&#1082;&#1072;&#1079;&#1110;&#1074;&#1082;&#1080;-&#1076;&#1086;-&#1082;&#1086;&#1085;&#1090;&#1088;&#1086;&#1083;&#1100;&#1085;&#1080;&#1093;-&#1088;&#1086;&#1073;&#1110;&#1090;-2024-&#1088;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ltklntu.org.ua/wp-content/uploads/2024/05/&#1052;&#1077;&#1090;&#1086;&#1076;&#1080;&#1095;&#1085;&#1110;-&#1074;&#1082;&#1072;&#1079;&#1110;&#1074;&#1082;&#1080;-&#1076;&#1083;&#1103;-&#1087;&#1088;&#1072;&#1082;&#1090;&#1080;&#1095;&#1085;&#1080;&#1093;-&#1088;&#1086;&#1073;&#1110;&#1090;-&#1030;&#1030;-&#1082;&#1091;&#1088;&#1089;-2024-&#1088;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ostriv.in.ua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tklntu.org.ua/wp-content/uploads/2024/05/&#1050;&#1086;&#1085;&#1089;&#1087;&#1077;&#1082;&#1090;-&#1083;&#1077;&#1082;&#1094;&#1110;&#1081;-2022-&#1088;.pdf" TargetMode="External"/><Relationship Id="rId10" Type="http://schemas.openxmlformats.org/officeDocument/2006/relationships/hyperlink" Target="http://biology.org.ua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uperschool.com.ua/load/predmeti/biologija/30" TargetMode="External"/><Relationship Id="rId14" Type="http://schemas.openxmlformats.org/officeDocument/2006/relationships/hyperlink" Target="http://www.ltklntu.org.ua/wp-content/uploads/2022/09/%D0%BC%D0%B5%D1%82%D0%BE%D0%B4%D0%B8%D1%87%D0%BA%D0%B0-%D0%9E%D1%81%D1%82%D0%B8%D0%BC%D1%87%D1%83%D0%BA-%D0%90.%D0%92.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3317</Words>
  <Characters>18912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</dc:creator>
  <cp:keywords/>
  <dc:description/>
  <cp:lastModifiedBy>AdminPC</cp:lastModifiedBy>
  <cp:revision>14</cp:revision>
  <cp:lastPrinted>2024-09-09T04:34:00Z</cp:lastPrinted>
  <dcterms:created xsi:type="dcterms:W3CDTF">2024-09-08T21:23:00Z</dcterms:created>
  <dcterms:modified xsi:type="dcterms:W3CDTF">2024-10-27T20:00:00Z</dcterms:modified>
</cp:coreProperties>
</file>