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CAE" w:rsidRDefault="00CB0CE6">
      <w:r>
        <w:rPr>
          <w:noProof/>
          <w:lang w:val="ru-RU" w:eastAsia="ru-RU"/>
        </w:rPr>
        <w:drawing>
          <wp:inline distT="0" distB="0" distL="0" distR="0" wp14:anchorId="6C06B7B0" wp14:editId="7DD1222B">
            <wp:extent cx="5940425" cy="82080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75" w:rsidRDefault="00EA2375"/>
    <w:p w:rsidR="00EA2375" w:rsidRDefault="00EA2375"/>
    <w:p w:rsidR="00EA2375" w:rsidRDefault="00EA2375"/>
    <w:p w:rsidR="00EA2375" w:rsidRDefault="00EA2375">
      <w:pPr>
        <w:rPr>
          <w:noProof/>
          <w:lang w:val="ru-RU" w:eastAsia="ru-RU"/>
        </w:rPr>
      </w:pPr>
    </w:p>
    <w:p w:rsidR="004232F8" w:rsidRDefault="00CB0CE6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A76D00F" wp14:editId="05378A33">
            <wp:extent cx="5940425" cy="7620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F8" w:rsidRDefault="004232F8">
      <w:pPr>
        <w:rPr>
          <w:noProof/>
          <w:lang w:val="ru-RU" w:eastAsia="ru-RU"/>
        </w:rPr>
      </w:pPr>
    </w:p>
    <w:p w:rsidR="004232F8" w:rsidRDefault="004232F8">
      <w:pPr>
        <w:rPr>
          <w:noProof/>
          <w:lang w:val="ru-RU" w:eastAsia="ru-RU"/>
        </w:rPr>
      </w:pPr>
    </w:p>
    <w:p w:rsidR="00EA2375" w:rsidRDefault="00EA2375"/>
    <w:p w:rsidR="00EA2375" w:rsidRDefault="00EA2375"/>
    <w:p w:rsidR="00EA2375" w:rsidRDefault="00EA2375"/>
    <w:p w:rsidR="00EA2375" w:rsidRDefault="00EA2375"/>
    <w:p w:rsidR="00E1607A" w:rsidRDefault="00E1607A"/>
    <w:tbl>
      <w:tblPr>
        <w:tblW w:w="10490" w:type="dxa"/>
        <w:tblInd w:w="-856" w:type="dxa"/>
        <w:tblLook w:val="04A0" w:firstRow="1" w:lastRow="0" w:firstColumn="1" w:lastColumn="0" w:noHBand="0" w:noVBand="1"/>
      </w:tblPr>
      <w:tblGrid>
        <w:gridCol w:w="3545"/>
        <w:gridCol w:w="6945"/>
      </w:tblGrid>
      <w:tr w:rsidR="00E1607A" w:rsidTr="00E1607A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Загальна інформація про навчальну дисципліну</w:t>
            </w:r>
          </w:p>
        </w:tc>
      </w:tr>
      <w:tr w:rsid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Повна назва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Основи екології</w:t>
            </w:r>
          </w:p>
        </w:tc>
      </w:tr>
      <w:tr w:rsidR="00E1607A" w:rsidRP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Розробник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Остимчук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Аліна Вікторівна, викладач вищої категорії,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alinabio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ukr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net</w:t>
            </w:r>
          </w:p>
        </w:tc>
      </w:tr>
      <w:tr w:rsid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Семестр вивчення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="00AE42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курс (І</w:t>
            </w:r>
            <w:r w:rsidR="00E160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семестр)</w:t>
            </w:r>
          </w:p>
        </w:tc>
      </w:tr>
      <w:tr w:rsid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Обсяг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Обсяг навчальної дисципліни становить 2 ЄКТС</w:t>
            </w:r>
          </w:p>
          <w:p w:rsidR="00E1607A" w:rsidRDefault="00493F4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Лекції: 19</w:t>
            </w:r>
            <w:r w:rsidR="00E160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  <w:p w:rsidR="00E1607A" w:rsidRDefault="00493F4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Практичні заняття: 4</w:t>
            </w:r>
            <w:r w:rsidR="00E160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  <w:p w:rsidR="00E1607A" w:rsidRDefault="00493F4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Самостійна робота: 37</w:t>
            </w:r>
            <w:r w:rsidR="00E160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контролю: залік</w:t>
            </w:r>
          </w:p>
        </w:tc>
      </w:tr>
      <w:tr w:rsid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Мова(и)викладання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Українська мова</w:t>
            </w:r>
          </w:p>
        </w:tc>
      </w:tr>
    </w:tbl>
    <w:p w:rsidR="00E1607A" w:rsidRDefault="00E1607A" w:rsidP="00E1607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Місце навчальної дисципліни в освітньому процесі</w:t>
      </w:r>
    </w:p>
    <w:tbl>
      <w:tblPr>
        <w:tblW w:w="10915" w:type="dxa"/>
        <w:tblInd w:w="-1281" w:type="dxa"/>
        <w:tblLook w:val="04A0" w:firstRow="1" w:lastRow="0" w:firstColumn="1" w:lastColumn="0" w:noHBand="0" w:noVBand="1"/>
      </w:tblPr>
      <w:tblGrid>
        <w:gridCol w:w="4537"/>
        <w:gridCol w:w="6378"/>
      </w:tblGrid>
      <w:tr w:rsidR="00E1607A" w:rsidTr="00E1607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Статус дисципліни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Дисципліна циклу загальної підготовки, обов'язковий компонент ОП</w:t>
            </w:r>
          </w:p>
        </w:tc>
      </w:tr>
      <w:tr w:rsidR="00E1607A" w:rsidRPr="00E1607A" w:rsidTr="00E1607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Передумови для вивчення дисципліни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Необхідні знання з біології, хімії, фізики</w:t>
            </w:r>
          </w:p>
        </w:tc>
      </w:tr>
      <w:tr w:rsidR="00E1607A" w:rsidTr="00E1607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Додаткові умови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Одночасно мають бути вивчені(забезпечені) «БЖ</w:t>
            </w:r>
            <w:r w:rsidR="00000E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Д», «Основи агрономії».</w:t>
            </w:r>
          </w:p>
        </w:tc>
      </w:tr>
      <w:tr w:rsidR="00E1607A" w:rsidTr="00E1607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Обмеження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Обмеження відсутні</w:t>
            </w:r>
          </w:p>
        </w:tc>
      </w:tr>
      <w:tr w:rsidR="00E1607A" w:rsidTr="00E1607A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Мета та завдання навчальної дисципліни</w:t>
            </w:r>
          </w:p>
        </w:tc>
      </w:tr>
      <w:tr w:rsidR="00E1607A" w:rsidTr="00E1607A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Метою вивчення навчальної дисципліни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«Основи екології»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 формування в студентів    природничо-наукової компетентності шляхом засвоєння системи інтегрованих знань про закономірності функціонування живих систем, їх розвиток і взаємодію, взаємозв’язок із довкіллям; розуміння екологічної картини світу та цінності таких категорій, як життя, природа, здоров’я; свідомого ставлення до природи як універсальної, унікальної цінності; застосування знань з екології у повсякденному житті, оцінювання їх ролі для сталого (збалансованого) розвитку людства, науки та технологій.  </w:t>
            </w:r>
          </w:p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607A" w:rsidRPr="00E1607A" w:rsidTr="00E1607A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Завданнями вивчення дисципліни «Основи екології» є: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оволодіння студентами термінологічним апаратом основи екології, засвоєння предметних знань та усвідомлення суті основних законів і закономірностей, що дають змогу зрозуміти неперервність життя та його нерозривний зв'язок з довкіллям;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розуміння універсальності функціональних ознак життя,  принципів та вимог підтримання життєдіяльності організму; 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 встановлення міжпредметного,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внутрішньоциклового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міжциклового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зв’язку основ екології з метою формування в студентів гуманістичних поглядів на природу, сучасних уявлень про її цілісність і розвиток;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набуття досвіду пошуково-дослідницької діяльності та уміння представляти отримані результати;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використання набутих знань, навичок та умінь у повсякденному житті для оцінки впливу факторів довкілля, наслідків своєї діяльності для збереження власного здоров’я та безпеки інших людей;</w:t>
            </w:r>
          </w:p>
          <w:p w:rsidR="00E1607A" w:rsidRDefault="00E1607A">
            <w:pPr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розвиток особистої відповідальності за стан довкілля, формування ціннісних орієнтацій на збереження природи, розуміння необхідності узгодження стратегії природи і стратегії людини на основі ідеї універсальності природних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зв'язків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самообмеженості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подолання споживацького ставлення до природи. 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1607A" w:rsidTr="00E1607A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Компетентності, якими повинен оволодіти здобувач в результаті вивчення дисципліни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203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FD4552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2</w:t>
            </w:r>
            <w:r w:rsidR="00E160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Здатність зберігати та примножувати моральні, культурні, наукові цінності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FD4552" w:rsidRDefault="00FD4552" w:rsidP="00FD4552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9</w:t>
            </w:r>
            <w:r w:rsidR="00E160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Здатність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вчитися і оволодівати сучасними знаннями.</w:t>
            </w:r>
          </w:p>
          <w:p w:rsidR="00E1607A" w:rsidRDefault="00FD4552" w:rsidP="005F035B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11</w:t>
            </w:r>
            <w:r w:rsidR="00E160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5F035B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Базові знання основ загальної, системної і прикладної екології, принципів оптимального природокористування й охорони природи.</w:t>
            </w:r>
          </w:p>
        </w:tc>
      </w:tr>
      <w:tr w:rsidR="00E1607A" w:rsidTr="00E1607A">
        <w:trPr>
          <w:trHeight w:val="52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Програмні результати навчання</w:t>
            </w:r>
          </w:p>
          <w:p w:rsidR="00E1607A" w:rsidRDefault="00E160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607A" w:rsidRDefault="00E160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148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35B" w:rsidRDefault="005F035B" w:rsidP="005F035B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ПРН 13. Оцінювати роботу машин і засобів механізації за критеріями екологічності та вживати заходів зі зниження негативного впливу техніки на екосистему.</w:t>
            </w:r>
          </w:p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43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знань і вмінь</w:t>
            </w:r>
          </w:p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607A" w:rsidRPr="00E1607A" w:rsidTr="00E1607A">
        <w:trPr>
          <w:trHeight w:val="24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результаті вивчення дисципліни студент повинен знати:</w:t>
            </w:r>
          </w:p>
          <w:p w:rsidR="00E1607A" w:rsidRPr="00C74CD1" w:rsidRDefault="00E1607A">
            <w:pPr>
              <w:pStyle w:val="Default"/>
              <w:autoSpaceDE/>
              <w:adjustRightInd/>
              <w:ind w:firstLine="31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en-US"/>
              </w:rPr>
            </w:pPr>
            <w:r w:rsidRPr="00C74CD1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- фундаментальні  принципи екології, основні закони та закономірності екології, володіння основним термінологічним апаратом, що дозволяє розуміти принципи функціонування організмів та </w:t>
            </w:r>
            <w:proofErr w:type="spellStart"/>
            <w:r w:rsidRPr="00C74CD1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надорганізмових</w:t>
            </w:r>
            <w:proofErr w:type="spellEnd"/>
            <w:r w:rsidRPr="00C74CD1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 систем різного рівня</w:t>
            </w:r>
            <w:r w:rsidRPr="00C74CD1"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en-US"/>
              </w:rPr>
              <w:t>.</w:t>
            </w:r>
          </w:p>
          <w:p w:rsidR="00E1607A" w:rsidRDefault="00E1607A">
            <w:pPr>
              <w:pStyle w:val="Default"/>
              <w:autoSpaceDE/>
              <w:adjustRightInd/>
              <w:ind w:left="34" w:firstLine="27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Розуміння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місця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основ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екології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системі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природничих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наук,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їх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роль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створенні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загальної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картини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світу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визначенні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місця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людини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природі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сталому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розвитку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людства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</w:p>
          <w:p w:rsidR="00E1607A" w:rsidRDefault="00E1607A">
            <w:pPr>
              <w:pStyle w:val="Default"/>
              <w:autoSpaceDE/>
              <w:adjustRightInd/>
              <w:ind w:left="34" w:firstLine="27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результаті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вивчення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дисципліни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студент повинен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вміти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:</w:t>
            </w:r>
          </w:p>
          <w:p w:rsidR="00E1607A" w:rsidRDefault="00E1607A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застосовувати набуті теоретичні знання та практичні навички у сфері екології при виконанні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завдань, що передбачає прийняття рішень у змінних та нестандартних ситуаціях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607A" w:rsidRDefault="00E1607A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Здатність планувати власну діяльність та оцінювати роботу інших з дотриманням вимог збереження власного здоров'я та безпеки оточуючих, охорони навколишнього середовища та сталого розвитку людства. </w:t>
            </w:r>
          </w:p>
          <w:p w:rsidR="00E1607A" w:rsidRDefault="00E1607A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Здатність встановлювати причинно-наслідковий зв'язок між явищами живої природи та господарською діяльністю людини, їх впливом на здоров'я та безпеку людини, екологічну ситуацію.</w:t>
            </w:r>
          </w:p>
          <w:p w:rsidR="00E1607A" w:rsidRDefault="00E1607A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Застосовуючи сучасні інформаційно-комунікаційні технології із дотриманням етичних норм проводити пошук, обробку та поширення інформації про актуальні наукові питання екології, екологічні проблеми та здоров’я, критично оцінювати інформацію.</w:t>
            </w:r>
          </w:p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607A" w:rsidTr="00E1607A">
        <w:trPr>
          <w:trHeight w:val="84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Програма навчальної дисципліни</w:t>
            </w:r>
          </w:p>
        </w:tc>
      </w:tr>
    </w:tbl>
    <w:p w:rsidR="00E1607A" w:rsidRDefault="00E1607A" w:rsidP="00E1607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920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20"/>
      </w:tblGrid>
      <w:tr w:rsidR="00E1607A" w:rsidTr="00E1607A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1. Екологія. 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 Екологічні закони.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Екологічні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їхня класифікація. Закономірності впливу екологічних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чинників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організми та їх угруповання.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та еврибіонтні види.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Популяції. Класифікація популяцій. Структура та характеристики популяцій. Механізми регуляції густоти (щільності) та чисельності популяцій. Функціональна роль популяцій в екосистемах.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Властивості та характеристики екосистем. Типи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зв’язків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між популяціями різних видів в екосистемах. Екологічні сукцесії як процеси саморозвитку екосистем. Причини сукцесій та їхні типи. Закономірності сукцесій.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 Шляхи підвищення продуктивності агроценозів.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Біосфера як глобальна екосистема, її структура та межі. Біогеохімічні цикли як необхідна умова існування біосфери.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Вчення В. І. Вернадського про біосферу та ноосферу та його значення для уникнення глобальної екологічної кризи.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Практична робота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Дослідження особливостей структури місцевих екосистем (природних чи штучних).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Тема 2.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Сталий розвиток та раціональне природокористування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Сучасні екологічні проблеми у світі та в Україні.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Види забруднення, їхні наслідки для природних і штучних екосистем та людини. Поняття про якість довкілля. Критерії забруднення довкілля.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вплив на атмосферу Наслідки забруднення атмосферного повітря та його охорона.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вплив на гідросферу. Причини порушення якості природних вод, дефіцит водних ресурсів, принципи оцінки екологічного стану водойм. Охорона водойм.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Основні джерела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забруднення ґрунтів, їхні наслідки. Необхідність охорони ґрунтів.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вплив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біорізноманіття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Проблеми акліматизації та реакліматизації видів. Збереження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біорізноманіття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як необхідна умова стабільності біосфери.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Екологічна політика в Україні: природоохоронне законодавство України, міждержавні угоди. Червона книга та чорні списки видів тварин. Зелена книга України.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в контексті сталого розвитку. Поняття про екологічне мислення. Необхідність міжнародної взаємодії у справі охорони довкілля.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Оцінка екологічного стану свого регіону.  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widowControl w:val="0"/>
              <w:spacing w:after="0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</w:tbl>
    <w:p w:rsidR="00E1607A" w:rsidRDefault="00E1607A" w:rsidP="00E1607A">
      <w:pPr>
        <w:pStyle w:val="a5"/>
        <w:numPr>
          <w:ilvl w:val="0"/>
          <w:numId w:val="2"/>
        </w:num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Тематичне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планування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навчаль</w:t>
      </w:r>
      <w:r w:rsidR="00493F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ного</w:t>
      </w:r>
      <w:proofErr w:type="spellEnd"/>
      <w:r w:rsidR="00493F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493F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матеріалу</w:t>
      </w:r>
      <w:proofErr w:type="spellEnd"/>
      <w:r w:rsidR="00493F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tbl>
      <w:tblPr>
        <w:tblW w:w="10915" w:type="dxa"/>
        <w:tblInd w:w="-1281" w:type="dxa"/>
        <w:tblLook w:val="04A0" w:firstRow="1" w:lastRow="0" w:firstColumn="1" w:lastColumn="0" w:noHBand="0" w:noVBand="1"/>
      </w:tblPr>
      <w:tblGrid>
        <w:gridCol w:w="2410"/>
        <w:gridCol w:w="5812"/>
        <w:gridCol w:w="851"/>
        <w:gridCol w:w="1014"/>
        <w:gridCol w:w="828"/>
      </w:tblGrid>
      <w:tr w:rsidR="00E1607A" w:rsidTr="00E1607A">
        <w:trPr>
          <w:cantSplit/>
          <w:trHeight w:val="11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лЕКЦІЇ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ЛАБ.-ПРАК.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САМОС.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. </w:t>
            </w:r>
            <w:r w:rsidR="00AE42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Екологія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7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Екологічні закони. Екологічні чинники та їхня класифікація.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8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Закономірності впливу екологічних чинників на організми та їх угруповання.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 та еврибіонтні види.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Популяція.  Класифікація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популяцій.Структура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характеристика популяцій. Механізми регуляції густоти та чисельності популяцій.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5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Функціональна роль популяцій в екосистемах.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та характеристика екосистем.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звязків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між популяціями різних видів в екосистемах.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робота.  Дослідження особливостей структури місцевих екосистем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Екологічні сукцесії як процес саморозвитку екосистем. Причини сукцесій та їхні типи. 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сукцесій.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9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Шляхи підвищення продуктивності агроценозі.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4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Біосфера як глобальна екосистема, її  структура та межі.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Вчення В.І. Вернадського про біосферу та ноосферу та його значення для уникнення глобальної екологічної кризи.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 робота по темі: Екологія.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Біогеохімічні цикли як необхідна умова існування біосфери.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 Сталий розвиток та раціональ</w:t>
            </w:r>
            <w:r w:rsidR="00AE42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природокористування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Сучасні екологічні проблеми у світі та Україні. Види забруднення, їхні наслідки для природних і штучних екосистем та людини.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Поняття про якість довкілля. Критерії забруднення довкілля.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1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вплив на атмосферу.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Наслідки забруднення атмосферного повітря та його охорона.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плив на гідросферу. Причини порушення якості природних вод, дефіцит водних ресурсів, принципи оцінки екологічного стану водойм.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Охорона водойм. Основні джерела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забруднення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грунтів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їхні наслідки.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5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Необхідність охорони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грунтів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вплив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біорізноманіття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Проблеми акліматизації та реакліматизації видів. Збереження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біорізноманіття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 необхідна умова стабільності біосфери.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1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політика в Україні і природоохоронне законодавство України, міжнародні угоди.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Червона книга та чорні списки видів тварин. Зелена книга України.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робота. Оцінка екологічного стану свого регіону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134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контексті сталого розвитку.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Поняття про екологічне мислення. 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Необхідність міжнародної взаємодії у справі охорони.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Контрольна робота 2 по темі: Сталий розвиток та раціональне природокористування.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9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Всього: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</w:tr>
    </w:tbl>
    <w:p w:rsidR="00E1607A" w:rsidRDefault="00E1607A" w:rsidP="00E1607A">
      <w:pPr>
        <w:pStyle w:val="a5"/>
        <w:numPr>
          <w:ilvl w:val="0"/>
          <w:numId w:val="2"/>
        </w:num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Теоретичне планування курсу</w:t>
      </w:r>
    </w:p>
    <w:tbl>
      <w:tblPr>
        <w:tblW w:w="10915" w:type="dxa"/>
        <w:tblInd w:w="-1281" w:type="dxa"/>
        <w:tblLook w:val="04A0" w:firstRow="1" w:lastRow="0" w:firstColumn="1" w:lastColumn="0" w:noHBand="0" w:noVBand="1"/>
      </w:tblPr>
      <w:tblGrid>
        <w:gridCol w:w="2410"/>
        <w:gridCol w:w="5812"/>
        <w:gridCol w:w="992"/>
        <w:gridCol w:w="1701"/>
      </w:tblGrid>
      <w:tr w:rsidR="00E1607A" w:rsidTr="00E1607A">
        <w:trPr>
          <w:cantSplit/>
          <w:trHeight w:val="11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опрацювання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Бібліографія 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. Екологія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7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Екологічні закони. Екологічні чинники та їхня класифікація.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Л.1 (ст.6-15)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Популяція.  Класифікація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популяцій.Структура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характеристика популяцій. Механізми регуляції густоти та чисельності популяцій.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2. (ст.15-18)</w:t>
            </w:r>
          </w:p>
        </w:tc>
      </w:tr>
      <w:tr w:rsidR="00E1607A" w:rsidTr="00E1607A">
        <w:trPr>
          <w:trHeight w:val="10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Екологічні сукцесії як процес саморозвитку екосистем. Причини сукцесій та їхні типи. 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сукцесій.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3.(ст.18-22)</w:t>
            </w:r>
          </w:p>
        </w:tc>
      </w:tr>
      <w:tr w:rsidR="00E1607A" w:rsidTr="00E1607A">
        <w:trPr>
          <w:trHeight w:val="4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Біосфера як глобальна екосистема, її  структура та межі.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Вчення В.І. Вернадського про біосферу та ноосферу та його значення для уникнення глобальної екологічної кризи.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4 (ст. 22-31)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 Сталий розвиток та раціональне природокористування (30 год).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Сучасні екологічні проблеми у світі та Україні. Види забруднення, їхні наслідки для природних і штучних екосистем та людини.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Л.5(ст.32-36)</w:t>
            </w:r>
          </w:p>
        </w:tc>
      </w:tr>
      <w:tr w:rsidR="00E1607A" w:rsidTr="00E1607A">
        <w:trPr>
          <w:trHeight w:val="1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вплив на атмосферу.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Л.6(ст. 36-41)</w:t>
            </w:r>
          </w:p>
        </w:tc>
      </w:tr>
      <w:tr w:rsidR="00E1607A" w:rsidTr="00E1607A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плив на гідросферу. Причини порушення якості природних вод, дефіцит водних ресурсів, принципи оцінки екологічного стану водойм.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Л.7 (ст. 42-45)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Проблеми акліматизації та реакліматизації видів. Збереження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біорізноманіття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 необхідна умова стабільності біосфери.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8 (ст. 46-51)</w:t>
            </w:r>
          </w:p>
        </w:tc>
      </w:tr>
      <w:tr w:rsidR="00E1607A" w:rsidTr="00E1607A">
        <w:trPr>
          <w:trHeight w:val="4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політика в Україні і природоохоронне законодавство України, міжнародні угоди. Червона книга та чорні списки видів тварин. Зелена книга України.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9 (ст. 51-54)</w:t>
            </w:r>
          </w:p>
        </w:tc>
      </w:tr>
      <w:tr w:rsidR="00E1607A" w:rsidTr="00E1607A">
        <w:trPr>
          <w:trHeight w:val="134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контексті сталого розвитку.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Поняття про екологічне мислення. 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Необхідність міжнародної взаємодії у справі охорони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10 (54-56)</w:t>
            </w:r>
          </w:p>
        </w:tc>
      </w:tr>
      <w:tr w:rsidR="00E1607A" w:rsidTr="00E1607A">
        <w:trPr>
          <w:trHeight w:val="9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Всього: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07A" w:rsidRDefault="00E1607A" w:rsidP="00E1607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Планування самостійної роботи</w:t>
      </w:r>
    </w:p>
    <w:tbl>
      <w:tblPr>
        <w:tblW w:w="10348" w:type="dxa"/>
        <w:tblInd w:w="-714" w:type="dxa"/>
        <w:tblLook w:val="04A0" w:firstRow="1" w:lastRow="0" w:firstColumn="1" w:lastColumn="0" w:noHBand="0" w:noVBand="1"/>
      </w:tblPr>
      <w:tblGrid>
        <w:gridCol w:w="1176"/>
        <w:gridCol w:w="6337"/>
        <w:gridCol w:w="1720"/>
        <w:gridCol w:w="1115"/>
      </w:tblGrid>
      <w:tr w:rsidR="00E1607A" w:rsidTr="00E1607A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Бібліографія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опрацюв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1607A" w:rsidTr="00E160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. Екологія (30 ГОД).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8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Закономірності впливу екологічних чинників на організми та їх угруповання.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 та еврибіонтні види.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607A" w:rsidTr="00E1607A">
        <w:trPr>
          <w:trHeight w:val="5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Функціональна роль популяцій в екосистемах.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та характеристика екосистем.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звязків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між популяціями різних видів в екосистемах.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9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Шляхи підвищення продуктивності агроценозі.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6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Біогеохімічні цикли як необхідна умова існування біосфери.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 Сталий розвиток та раціональне природокористування (30 год).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Поняття про якість довкілля. Критерії забруднення довкілля.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6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Наслідки забруднення атмосферного повітря та його охорона.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6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Охорона водойм. Основні джерела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забруднення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грунтів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їхні наслідки.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Необхідність охорони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грунтів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вплив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біорізноманіття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9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Всього: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</w:tr>
    </w:tbl>
    <w:p w:rsidR="00E1607A" w:rsidRDefault="00E1607A" w:rsidP="00E1607A">
      <w:pPr>
        <w:pStyle w:val="a5"/>
        <w:numPr>
          <w:ilvl w:val="0"/>
          <w:numId w:val="2"/>
        </w:numPr>
        <w:tabs>
          <w:tab w:val="left" w:pos="851"/>
        </w:tabs>
        <w:spacing w:after="0" w:line="240" w:lineRule="auto"/>
        <w:ind w:right="7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Планування практичних занять</w:t>
      </w:r>
    </w:p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714" w:type="dxa"/>
        <w:tblLook w:val="04A0" w:firstRow="1" w:lastRow="0" w:firstColumn="1" w:lastColumn="0" w:noHBand="0" w:noVBand="1"/>
      </w:tblPr>
      <w:tblGrid>
        <w:gridCol w:w="1275"/>
        <w:gridCol w:w="3576"/>
        <w:gridCol w:w="2661"/>
        <w:gridCol w:w="2547"/>
      </w:tblGrid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з/п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тем курсу, практичних занять та їх зміст.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Час опрацювання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Бібліографія</w:t>
            </w:r>
          </w:p>
        </w:tc>
      </w:tr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Практична робота 1.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Дослідження особливостей структури місцевих екосистем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Методичні вказівки</w:t>
            </w:r>
          </w:p>
        </w:tc>
      </w:tr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Практична робота 2.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Оцінка екологічного стану свого регіону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Методичні вказівки</w:t>
            </w:r>
          </w:p>
        </w:tc>
      </w:tr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ВСЬОГО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0CE6" w:rsidRDefault="00CB0CE6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0CE6" w:rsidRDefault="00CB0CE6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0CE6" w:rsidRDefault="00CB0CE6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0CE6" w:rsidRDefault="00CB0CE6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607A" w:rsidRDefault="00E1607A" w:rsidP="00E1607A">
      <w:pPr>
        <w:pStyle w:val="a5"/>
        <w:numPr>
          <w:ilvl w:val="0"/>
          <w:numId w:val="2"/>
        </w:numPr>
        <w:tabs>
          <w:tab w:val="left" w:pos="851"/>
        </w:tabs>
        <w:spacing w:after="0" w:line="240" w:lineRule="auto"/>
        <w:ind w:right="7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Планування самостійної роботи</w:t>
      </w:r>
    </w:p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760" w:type="dxa"/>
        <w:tblInd w:w="-714" w:type="dxa"/>
        <w:tblLook w:val="04A0" w:firstRow="1" w:lastRow="0" w:firstColumn="1" w:lastColumn="0" w:noHBand="0" w:noVBand="1"/>
      </w:tblPr>
      <w:tblGrid>
        <w:gridCol w:w="1176"/>
        <w:gridCol w:w="5940"/>
        <w:gridCol w:w="1513"/>
        <w:gridCol w:w="1131"/>
      </w:tblGrid>
      <w:tr w:rsidR="00E1607A" w:rsidTr="00E1607A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з/п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тем курсу, лекційних занять та їх зміст.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Бібліогра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опрацювання</w:t>
            </w:r>
          </w:p>
        </w:tc>
      </w:tr>
      <w:tr w:rsidR="00E1607A" w:rsidTr="00E160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. Екологія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8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Закономірності впливу екологічних чинників на організми та їх угруповання.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 та еврибіонтні види.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607A" w:rsidTr="00E1607A">
        <w:trPr>
          <w:trHeight w:val="5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Функціональна роль популяцій в екосистемах.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та характеристика екосистем.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звязків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між популяціями різних видів в екосистемах.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9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Шляхи підвищення продуктивності агроценозі.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6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Біогеохімічні цикли як необхідна умова існування біосфери.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Тема. Сталий розвиток та раціональне природокористування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Поняття про якість довкілля. Критерії забруднення довкілля.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6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Наслідки забруднення атмосферного повітря та його охорона.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6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Охорона водойм. Основні джерела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забруднення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грунтів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їхні наслідки.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Необхідність охорони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грунтів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Антропічний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вплив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біорізноманіття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9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Всього: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</w:tr>
    </w:tbl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0CE6" w:rsidRDefault="00CB0CE6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0CE6" w:rsidRDefault="00CB0CE6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0CE6" w:rsidRDefault="00CB0CE6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E1607A" w:rsidRDefault="00E1607A" w:rsidP="00E1607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12. Форми організації навчання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Основними формами організації навчання під час вивчення дисципліни «Основи екології» є лекції,  з використанням  мультимедійних засобів навчання та практичні заняття, підготовка рефератів, доповідей на щорічні студентські конференції, консультації, самостійна робота здобувачів освіти.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 до вище зазначених форм організації навчання формами контролю засвоєння програми є: самоконтроль, написання контрольних робіт, реферату.</w:t>
      </w:r>
    </w:p>
    <w:p w:rsidR="00E1607A" w:rsidRDefault="00E1607A" w:rsidP="00E1607A">
      <w:pPr>
        <w:shd w:val="clear" w:color="auto" w:fill="FFFFFF"/>
        <w:spacing w:after="20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Методи навчання</w:t>
      </w:r>
    </w:p>
    <w:p w:rsidR="00E1607A" w:rsidRDefault="00E1607A" w:rsidP="00E1607A">
      <w:pPr>
        <w:shd w:val="clear" w:color="auto" w:fill="FFFFFF"/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 - це головний інструмент педагогічної діяльності, лише з його допомогою виробляється продукт навчання, здійснюється взаємодія викладача й здобувача освіти.</w:t>
      </w:r>
    </w:p>
    <w:p w:rsidR="00E1607A" w:rsidRDefault="00E1607A" w:rsidP="00E1607A">
      <w:pPr>
        <w:shd w:val="clear" w:color="auto" w:fill="FFFFFF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Як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викладач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біології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своїх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уроках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намагаюсь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підвищити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пізнавальної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використовуючи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поряд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репродуктивними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методами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нестандартні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:</w:t>
      </w:r>
      <w:proofErr w:type="gramEnd"/>
    </w:p>
    <w:p w:rsidR="00E1607A" w:rsidRDefault="00E1607A" w:rsidP="00E1607A">
      <w:pPr>
        <w:shd w:val="clear" w:color="auto" w:fill="FFFFFF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( 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здобувачів освіти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орієнтований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самостійну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студентів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індивідуальну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групову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парну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спрямований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розв’язання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конкретної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різноманітних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способів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Проект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п’ять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П»: проблема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проектування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пошук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продукт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презентація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:rsidR="00E1607A" w:rsidRDefault="00E1607A" w:rsidP="00E1607A">
      <w:pPr>
        <w:shd w:val="clear" w:color="auto" w:fill="FFFFFF"/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Інтерактивні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вправи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Квітка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малюється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дошці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квітка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 серединка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пелюстки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).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середині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записує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основне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поняття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,на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пелюстках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квітки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учитель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писати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прояви характеристики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поняття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запропоновані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учнями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, «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Коректор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вправі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навмисно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зроблені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помилки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студенти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знайти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виправити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.</w:t>
      </w:r>
    </w:p>
    <w:p w:rsidR="00E1607A" w:rsidRDefault="00E1607A" w:rsidP="00E160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змістовної спрямованості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семінари,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-конференції,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-лекції).</w:t>
      </w:r>
    </w:p>
    <w:p w:rsidR="00E1607A" w:rsidRDefault="00E1607A" w:rsidP="00E160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Інтегровані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 Поєднують різні предмети  (біологію та географію, біологію та хімію).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uk-UA"/>
        </w:rPr>
        <w:t xml:space="preserve"> </w:t>
      </w:r>
    </w:p>
    <w:p w:rsidR="00E1607A" w:rsidRDefault="00E1607A" w:rsidP="00E160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-змагання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KBK,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-аукціони,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-турніри,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-вікторини,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-конкурси).</w:t>
      </w:r>
    </w:p>
    <w:p w:rsidR="00E1607A" w:rsidRDefault="00E1607A" w:rsidP="00E160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подорожування,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дослідження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пошуки,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-розвідки,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-лабораторні дослідження,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експедиційні дослідження,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-заочні подорожування,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-наукові дослідження). </w:t>
      </w:r>
    </w:p>
    <w:p w:rsidR="00E1607A" w:rsidRDefault="00E1607A" w:rsidP="00E1607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впроваджувати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інноваційні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дидактичні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прийом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спеціальну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назву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Lapbook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E1607A" w:rsidRDefault="00E1607A" w:rsidP="00E1607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лепбук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книга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папка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з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теми,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вкладеними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оформленими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оригінальний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різноманітними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міні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книжками,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досить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вдало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перевірка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домашнього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теми.</w:t>
      </w:r>
    </w:p>
    <w:p w:rsidR="00E1607A" w:rsidRDefault="00E1607A" w:rsidP="00E1607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перед 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икладачем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проблема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ставити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перед собою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знаходити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головне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знаходити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потрібну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поставленого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величезної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джерел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запам'ятовується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цікаво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емоційно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забарвлене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Лепбук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предметно-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розвиваючого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багатофункціональний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творчості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уяви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використовуватись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одночасно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групою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дидактичні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1607A" w:rsidRDefault="00E1607A" w:rsidP="00E1607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Засоби діагностування результатів навчання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Контрольні заходи, які проводяться в коледжі визначають відповідність рівня набутих здобувачами освіти знань, умінь та навичок вимогам нормативних документів щодо фахової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передвищої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освіти і забезпечують своєчасне коригування освітнього процесу.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Вхідний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контроль проводиться перед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предмету 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дисципліни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базу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Вхідний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контроль проводиться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занятті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питаннях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дисципліни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вхідного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контролю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враховують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коригуванні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самостійної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Поточний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контроль проводиться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викладачами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аудиторних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занять.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поточного контролю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перевірка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здобувачів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визначеною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темою.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мета поточного контролю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зворотного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викладачами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студентами,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мотивацією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одержана при поточному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коригування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засобів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- так і студентами –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самостійної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Поточний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проводитися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опитування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письмового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експрес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-контролю,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виступів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обговоренні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теоретичних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тестування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поточного контролю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поточна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успішність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є основною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підсумкової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дисципліни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рубіжному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теми.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Поточний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контроль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лекції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покликаний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привчити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систематичної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пройденого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матеріалу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майбутньої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лекції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встановити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ступінь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засвоєння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виявити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важкі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розділи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наступним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роз'ясненням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Семестровий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контроль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дисципліни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Біологія та екологія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проводиться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семестрової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семестрового контролю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комбінованою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частково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усна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співбесіди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частково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письмова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теоретичні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Підсумковий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контроль проводиться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заліку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екзамени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заліки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ВСП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Любешівський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ТФК ЛНТУ».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виносяться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критерії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оцінювання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розглядаються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затверджуються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засідання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ЦМК.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позааудиторний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час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Перевірка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конспектів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лекцій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рекомендованої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літератури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Перевірка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оцінка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рефератів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частині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лекційного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курсу,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самостійно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пророблюється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Перевірка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оцінка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виконуються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самостійно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Індивідуальна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співбесіда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студентом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консультаціях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Консультації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Мета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консультацій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допомогти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здобувачам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розібратись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питаннях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вирішити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них,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самостійно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розібратись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Одночасно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консультації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проконтролювати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скласти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правильнее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перебіг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1607A" w:rsidRDefault="00E1607A" w:rsidP="00E1607A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pacing w:val="5"/>
          <w:sz w:val="28"/>
          <w:szCs w:val="28"/>
        </w:rPr>
        <w:t>Критерії оцінки знань, умінь і навичок студентів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оцінювання навчальних досягнень учнів слід ураховувати: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якість знань: повноту, глибину, гнучкість, системність, міцність;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сформованість предметних умінь і навичок;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рівень володіння "розумовими операціями: аналіз, синтез, класифікація, узагальнення, уміння робити висновки;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досвід творчої діяльності — уміння виявляти проблеми та розв'язувати їх;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самостійність суджень.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Якість знань характеризується: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повнотою знань — кількістю знань, визначених навчальною програмою;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глибиною знань — усвідомленням існуючих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між групами знань;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гнучкістю знань — умінням учнів застосовувати одержані знання у стандартних і нестандартних ситуаціях;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системністю знань — усвідомленням структури знань, їх послідовності як ба-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інших;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міцністю знань — тривалістю збереження їх у пам'яті, відтворенням у необхідних ситуаціях;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навичками дії — доведеними до автоматизму в результаті виконання вправ, завдань;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ціннісним ставленням та особистим досвідом учнів, їх переживаннями, які виявляються у ставленні до людей, явищ природи.</w:t>
      </w:r>
    </w:p>
    <w:tbl>
      <w:tblPr>
        <w:tblW w:w="11422" w:type="dxa"/>
        <w:tblCellSpacing w:w="7" w:type="dxa"/>
        <w:tblInd w:w="-114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797"/>
        <w:gridCol w:w="9154"/>
      </w:tblGrid>
      <w:tr w:rsidR="00E1607A" w:rsidTr="00E1607A">
        <w:trPr>
          <w:trHeight w:val="789"/>
          <w:tblCellSpacing w:w="7" w:type="dxa"/>
        </w:trPr>
        <w:tc>
          <w:tcPr>
            <w:tcW w:w="1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Рівні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навчальних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досягнень</w:t>
            </w:r>
            <w:proofErr w:type="spellEnd"/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2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Бали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ритерії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оцінювання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навчальних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досягнень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учнів</w:t>
            </w:r>
            <w:proofErr w:type="spellEnd"/>
          </w:p>
        </w:tc>
      </w:tr>
      <w:tr w:rsidR="00E1607A" w:rsidTr="00E1607A">
        <w:trPr>
          <w:trHeight w:val="300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I.Початковий</w:t>
            </w:r>
            <w:proofErr w:type="spellEnd"/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розрізняє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об'єкти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вивчення</w:t>
            </w:r>
            <w:proofErr w:type="spellEnd"/>
          </w:p>
        </w:tc>
      </w:tr>
      <w:tr w:rsidR="00E1607A" w:rsidTr="00E1607A">
        <w:trPr>
          <w:trHeight w:val="58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відтворює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незначну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частину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навчального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матеріалу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нечіткі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уявлення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про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об'єкт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вивчення</w:t>
            </w:r>
            <w:proofErr w:type="spellEnd"/>
          </w:p>
        </w:tc>
      </w:tr>
      <w:tr w:rsidR="00E1607A" w:rsidTr="00E1607A">
        <w:trPr>
          <w:trHeight w:val="567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відтворює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частину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навчального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матеріалу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; з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допомогою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вчителя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виконує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елементарні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завдання</w:t>
            </w:r>
            <w:proofErr w:type="spellEnd"/>
          </w:p>
        </w:tc>
      </w:tr>
      <w:tr w:rsidR="00E1607A" w:rsidTr="00E1607A">
        <w:trPr>
          <w:trHeight w:val="567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II.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Середній</w:t>
            </w:r>
            <w:proofErr w:type="spellEnd"/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з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допомогою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вчителя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відтворює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основний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навчальний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матеріал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може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повторити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за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зразком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певну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операцію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дію</w:t>
            </w:r>
            <w:proofErr w:type="spellEnd"/>
          </w:p>
        </w:tc>
      </w:tr>
      <w:tr w:rsidR="00E1607A" w:rsidTr="00E1607A">
        <w:trPr>
          <w:trHeight w:val="564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відтворює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основний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навчальний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матеріал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здатний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з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помилками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й неточностями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визначення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понять,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сформулювати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правило</w:t>
            </w:r>
          </w:p>
        </w:tc>
      </w:tr>
      <w:tr w:rsidR="00E1607A" w:rsidTr="00E1607A">
        <w:trPr>
          <w:trHeight w:val="729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виявляє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й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розуміння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основних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положень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навчального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матеріалу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Відповідь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його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її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) правильна, але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недостатньо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осмислена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Вміє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застосовувати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при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виконанні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завдань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за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зразком</w:t>
            </w:r>
            <w:proofErr w:type="spellEnd"/>
          </w:p>
        </w:tc>
      </w:tr>
      <w:tr w:rsidR="00E1607A" w:rsidTr="00E1607A">
        <w:trPr>
          <w:trHeight w:val="812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III.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Достатній</w:t>
            </w:r>
            <w:proofErr w:type="spellEnd"/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правильно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відтворює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навчальний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матеріал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основоположні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теорії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і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факти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вміє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наводити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окремі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власні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приклади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на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підтвердження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певних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думок,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частково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контролює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власні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навчальні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дії</w:t>
            </w:r>
            <w:proofErr w:type="spellEnd"/>
          </w:p>
        </w:tc>
      </w:tr>
      <w:tr w:rsidR="00E1607A" w:rsidTr="00E1607A">
        <w:trPr>
          <w:trHeight w:val="1010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студентів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 є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достатніми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він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(вона)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застосовує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вивчений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матеріал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у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стандартних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ситуаціях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намагається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аналізувати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встановлювати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найсуттєвіші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зв'язки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і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залежність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між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явищами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фактами,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робити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висновки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загалом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контролює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власну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діяльність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Відповідь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його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її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логічна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хоч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і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неточності</w:t>
            </w:r>
            <w:proofErr w:type="spellEnd"/>
          </w:p>
        </w:tc>
      </w:tr>
      <w:tr w:rsidR="00E1607A" w:rsidTr="00E1607A">
        <w:trPr>
          <w:trHeight w:val="71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добре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володіє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вивченим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матеріалом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застосовує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в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стандартних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ситуаціях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уміє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аналізувати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й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систематизувати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інформацію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використовує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загальновідомі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докази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із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самостійною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і правильною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аргументацією</w:t>
            </w:r>
            <w:proofErr w:type="spellEnd"/>
          </w:p>
        </w:tc>
      </w:tr>
      <w:tr w:rsidR="00E1607A" w:rsidTr="00E1607A">
        <w:trPr>
          <w:trHeight w:val="544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IV.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Високий</w:t>
            </w:r>
            <w:proofErr w:type="spellEnd"/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повні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глибокі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здатний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використовувати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їх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у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практичній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діяльності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робити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висновки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узагальнення</w:t>
            </w:r>
            <w:proofErr w:type="spellEnd"/>
          </w:p>
        </w:tc>
      </w:tr>
      <w:tr w:rsidR="00E1607A" w:rsidTr="00E1607A">
        <w:trPr>
          <w:trHeight w:val="68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гнучкі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в межах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вимог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навчальних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програм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аргументовано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використовує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їх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у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різних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ситуаціях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уміє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знаходити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інформацію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та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аналізувати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її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ставити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і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розв'язувати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проблеми</w:t>
            </w:r>
            <w:proofErr w:type="spellEnd"/>
          </w:p>
        </w:tc>
      </w:tr>
      <w:tr w:rsidR="00E1607A" w:rsidTr="00E1607A">
        <w:trPr>
          <w:trHeight w:val="1131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Студент (студентка)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системні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міцні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в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обсязі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та в межах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вимог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навчальних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програм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усвідомлено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використовує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їх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у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стандартних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та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нестандартних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ситуаціях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Уміє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самостійно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аналізувати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оцінювати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узагальнювати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опанований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матеріал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самостійно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користуватися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джерелами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інформації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приймати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рішення</w:t>
            </w:r>
            <w:proofErr w:type="spellEnd"/>
          </w:p>
        </w:tc>
      </w:tr>
    </w:tbl>
    <w:p w:rsidR="00E1607A" w:rsidRDefault="00E1607A" w:rsidP="00E1607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</w:pPr>
    </w:p>
    <w:p w:rsidR="00E1607A" w:rsidRDefault="00E1607A" w:rsidP="00E1607A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Оцінювання  практичних робіт з основ екології</w:t>
      </w:r>
    </w:p>
    <w:p w:rsidR="00E1607A" w:rsidRDefault="00E1607A" w:rsidP="00E1607A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оцінюванні лабораторних і практичних робіт враховується: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 виконання завдань роботи;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наявність помилок, їх кількість; 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оформлення роботи (порядок оформлення, виконання рисунків екологічних 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єктів, охайність тощо);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практичних робіт наявність і зміст висновків (відповідність меті та змісту завдань роботи, повнота, логічність, послідовність тощо);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практичних робіт наявність і зміст звіту про роботу;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 самостійності під час виконання завдань і формулювання висновків (написання звіту).</w:t>
      </w:r>
    </w:p>
    <w:p w:rsidR="00E1607A" w:rsidRDefault="00E1607A" w:rsidP="00E1607A">
      <w:pPr>
        <w:autoSpaceDE w:val="0"/>
        <w:autoSpaceDN w:val="0"/>
        <w:adjustRightInd w:val="0"/>
        <w:spacing w:after="0" w:line="288" w:lineRule="auto"/>
        <w:ind w:firstLine="283"/>
        <w:jc w:val="both"/>
        <w:rPr>
          <w:rFonts w:eastAsia="Times New Roman" w:cstheme="minorHAnsi"/>
          <w:b/>
          <w:bCs/>
          <w:i/>
          <w:iCs/>
          <w:color w:val="000000"/>
          <w:sz w:val="24"/>
          <w:szCs w:val="24"/>
        </w:rPr>
      </w:pPr>
    </w:p>
    <w:tbl>
      <w:tblPr>
        <w:tblW w:w="10350" w:type="dxa"/>
        <w:tblInd w:w="-2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850"/>
        <w:gridCol w:w="8082"/>
      </w:tblGrid>
      <w:tr w:rsidR="00E1607A" w:rsidTr="00E1607A">
        <w:trPr>
          <w:trHeight w:val="60"/>
          <w:tblHeader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Рівні навчальних досягнень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Бали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Характеристика навчальних досягнень учня (учениці)</w:t>
            </w:r>
          </w:p>
        </w:tc>
      </w:tr>
      <w:tr w:rsidR="00E1607A" w:rsidRPr="00E1607A" w:rsidTr="00E1607A">
        <w:trPr>
          <w:trHeight w:val="437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Початковий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знає правила техніки безпеки і з допомогою викладача, використовуючи робочий зошит чи підручник, розпізнає й називає екологічні терміни.</w:t>
            </w:r>
          </w:p>
        </w:tc>
      </w:tr>
      <w:tr w:rsidR="00E1607A" w:rsidTr="00E1607A">
        <w:trPr>
          <w:trHeight w:val="595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6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pacing w:val="6"/>
                <w:sz w:val="24"/>
                <w:szCs w:val="24"/>
                <w:lang w:val="ru-RU"/>
              </w:rPr>
              <w:t xml:space="preserve">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дотримується правил техніки безпеки і з допомогою викладача фрагментарно виконує  практичну роботу без оформлення. Намагається дати характеристику екологічного об'єкта чи явища на елементарному рівні.</w:t>
            </w:r>
          </w:p>
        </w:tc>
      </w:tr>
      <w:tr w:rsidR="00E1607A" w:rsidRPr="00E1607A" w:rsidTr="00E1607A">
        <w:trPr>
          <w:trHeight w:val="779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з допомогою викладача фрагментарно виконує практичну роботу без належного оформлення. Допускає значні неточності в спостереженнях, підписах малюнків, заповненні таблиць під час вивчення екологічних об'єктів і явищ.</w:t>
            </w:r>
          </w:p>
        </w:tc>
      </w:tr>
      <w:tr w:rsidR="00E1607A" w:rsidRPr="00E1607A" w:rsidTr="00E1607A">
        <w:trPr>
          <w:trHeight w:val="627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Середній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5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за інструкцією з допомогою викладача виконує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лпрактичну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роботу з неповним оформленням. Виявляє елементи допитливості та спостережливості, розпізнає більшість об'єктів, які вивчаються, і відтворює матеріал на елементарному рівні.</w:t>
            </w:r>
          </w:p>
        </w:tc>
      </w:tr>
      <w:tr w:rsidR="00E1607A" w:rsidRPr="00E1607A" w:rsidTr="00E1607A">
        <w:trPr>
          <w:trHeight w:val="785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за інструкцією студент з допомогою викладача виконує практичну роботу, частково оформлює їх.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Логічно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відтворює значну частину матеріалу, елементарно підписує малюнки й заповнює таблиці, схеми.</w:t>
            </w:r>
          </w:p>
        </w:tc>
      </w:tr>
      <w:tr w:rsidR="00E1607A" w:rsidRPr="00E1607A" w:rsidTr="00E1607A">
        <w:trPr>
          <w:trHeight w:val="641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з допомогою викладача виконує роботу, оформляє її без висновків. Робить елементарні порівняння, виявляє основні риси, особливості живих об'єктів, явищ, розв'язує прості типові задачі.</w:t>
            </w:r>
          </w:p>
        </w:tc>
      </w:tr>
      <w:tr w:rsidR="00E1607A" w:rsidTr="00E1607A">
        <w:trPr>
          <w:trHeight w:val="965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Достатній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виконує роботу, звертаючись за консультацією до викладача, робить неповні висновки з допомогою викладача. Починає усвідомлювати мету роботи, встановлює й описує причинно-наслідкові зв'язки. Оперує основними поняттями й термінами. Розв'язує прості типові задачі.</w:t>
            </w:r>
          </w:p>
        </w:tc>
      </w:tr>
      <w:tr w:rsidR="00E1607A" w:rsidRPr="00E1607A" w:rsidTr="00E1607A">
        <w:trPr>
          <w:trHeight w:val="324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виконує роботу, звертаючись за консультацією до викладача, оформляє її, робить неповні висновки. Правильно, за планом, проводить спостереження, відображаючи особливості живого об'єкта, процесів, що в ньому відбуваються. Робить висновки, узагальнення, вільно аргументуючи будову та функції, пристосування живих об'єктів та їх складових частин; розв'язує типові задачі.</w:t>
            </w:r>
          </w:p>
        </w:tc>
      </w:tr>
      <w:tr w:rsidR="00E1607A" w:rsidRPr="00E1607A" w:rsidTr="00E1607A">
        <w:trPr>
          <w:trHeight w:val="1259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за інструкцією самостійно старанно виконує роботу, оформлює її, робить нечітко сформульовані висновки, самостійно правильно аргументує особливості біологічних об'єктів і явищ, вирішує стандартні ситуації, аналізує хід спостережень, бачить правильні наслідкові зв'язки між будовою та функціями живих об'єктів; самостійно розв'язує типові задачі.</w:t>
            </w:r>
          </w:p>
        </w:tc>
      </w:tr>
      <w:tr w:rsidR="00E1607A" w:rsidTr="00E1607A">
        <w:trPr>
          <w:trHeight w:val="1065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Високий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виконує роботу, оформлює її, робить чітко сформульовані висновки й узагальнення. Вільно застосовує більшість екологічних понять, здійснює класифікацію біологічних об'єктів, явищ. Проявляє повні, глибокі знання, використовує їх у практичній діяльності; розв'язує задачі в межах програми.</w:t>
            </w:r>
          </w:p>
        </w:tc>
      </w:tr>
      <w:tr w:rsidR="00E1607A" w:rsidTr="00E1607A">
        <w:trPr>
          <w:trHeight w:val="1210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за інструкцією ретельно виконує роботу, оформлює її, робить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логічно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побудовані висновки й узагальнення. Чітко розуміє суть екологічних процесів. Вільно аналізує будову й функції живого у зв'язку з впливом зовнішнього середовища. Визначає причинно-наслідкові зв'язки, володіє прийомами роботи з додатковими джерелами інформації.</w:t>
            </w:r>
          </w:p>
        </w:tc>
      </w:tr>
      <w:tr w:rsidR="00E1607A" w:rsidTr="00E1607A">
        <w:trPr>
          <w:trHeight w:val="1260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ретельно свідомо виконує, роботу, оформлює її; аналізує, робить самостійно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обгрунтовані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висновки. Усвідомлено обирає форми, методи, засоби, прийоми досягнення поставленої навчальної мети. Використовує додаткові джерела інформації для розв'язання поставлених </w:t>
            </w:r>
            <w:r>
              <w:rPr>
                <w:rFonts w:eastAsia="Times New Roman" w:cstheme="minorHAnsi"/>
                <w:sz w:val="24"/>
                <w:szCs w:val="24"/>
              </w:rPr>
              <w:lastRenderedPageBreak/>
              <w:t>питань. Уміє виокремити проблему й визначити шляхи її розв'язання. Вільно розв'язує задачі різного рівня складності.</w:t>
            </w:r>
          </w:p>
        </w:tc>
      </w:tr>
    </w:tbl>
    <w:p w:rsidR="00E1607A" w:rsidRDefault="00CB0CE6" w:rsidP="00E16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hyperlink r:id="rId7" w:tooltip=" Google+" w:history="1">
        <w:r w:rsidR="00E1607A">
          <w:rPr>
            <w:rFonts w:eastAsia="Times New Roman" w:cstheme="minorHAnsi"/>
            <w:i/>
            <w:color w:val="0F3372"/>
            <w:sz w:val="24"/>
            <w:szCs w:val="24"/>
            <w:shd w:val="clear" w:color="auto" w:fill="FFFFFF"/>
            <w:lang w:val="ru-RU"/>
          </w:rPr>
          <w:br/>
        </w:r>
      </w:hyperlink>
      <w:r w:rsidR="00E1607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 w:rsidR="00E1607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КРИТЕРІЇ ОЦІНЮВАННЯ КОНТРОЛЬНИХ РОБІТ З ОСНОВ ЕКОЛОГІЇ</w:t>
      </w:r>
    </w:p>
    <w:p w:rsidR="00E1607A" w:rsidRDefault="00E1607A" w:rsidP="00E1607A">
      <w:pPr>
        <w:shd w:val="clear" w:color="auto" w:fill="FFFFFF"/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перевірки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різної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рівнів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складності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опиратися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базові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й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застосовувати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включати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вимагають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описувати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характеризувати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порівнювати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класифікувати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діаграми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графіки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вибирати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пояснення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формулювати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пояснення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причинно-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наслідкових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розв'язувати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проблемні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висловлювати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свою думку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позицію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включатися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тестовій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відкритих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короткою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розгорнутою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відповіддю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E1607A" w:rsidRDefault="00E1607A" w:rsidP="00E160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Оцінювання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контрольних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робіт</w:t>
      </w:r>
      <w:proofErr w:type="spellEnd"/>
    </w:p>
    <w:tbl>
      <w:tblPr>
        <w:tblW w:w="102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8280"/>
      </w:tblGrid>
      <w:tr w:rsidR="00E1607A" w:rsidTr="00E1607A">
        <w:trPr>
          <w:tblHeader/>
        </w:trPr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Рівні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навчальних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досягнень</w:t>
            </w:r>
            <w:proofErr w:type="spellEnd"/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ритерії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оцінювання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навчальних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досягнень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студентів</w:t>
            </w:r>
            <w:proofErr w:type="spellEnd"/>
          </w:p>
        </w:tc>
      </w:tr>
      <w:tr w:rsidR="00E1607A" w:rsidTr="00E1607A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Початковий</w:t>
            </w:r>
            <w:proofErr w:type="spellEnd"/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76" w:lineRule="auto"/>
              <w:ind w:left="-142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Не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всі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завдання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контрольної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роботи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опрацьовані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;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відповіді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неправильні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або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дуже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поверхові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;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відповіді на творчі завдання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відсутні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або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мають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велику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кількість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помилок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>.</w:t>
            </w:r>
          </w:p>
        </w:tc>
      </w:tr>
      <w:tr w:rsidR="00E1607A" w:rsidTr="00E1607A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Середній</w:t>
            </w:r>
            <w:proofErr w:type="spellEnd"/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Всі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завдання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контрольної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роботи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опрацьовані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;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відповіді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на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встановлення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відповідностей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>, послідовностей містять значну кількість помилок; відповіді на творчі завдання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відсутні або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містять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значну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кількість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неточностей</w:t>
            </w:r>
            <w:r>
              <w:rPr>
                <w:rFonts w:eastAsia="Times New Roman" w:cstheme="minorHAnsi"/>
                <w:sz w:val="24"/>
                <w:szCs w:val="24"/>
              </w:rPr>
              <w:t>.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</w:p>
        </w:tc>
      </w:tr>
      <w:tr w:rsidR="00E1607A" w:rsidTr="00E1607A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Достатній</w:t>
            </w:r>
            <w:proofErr w:type="spellEnd"/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Всі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завдання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контрольної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роботи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опрацьовані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>;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відповіді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на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встановлення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відповідностей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>, послідовностей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наведені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в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цілому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правильні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відповіді на творчі завдання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мож</w:t>
            </w:r>
            <w:r>
              <w:rPr>
                <w:rFonts w:eastAsia="Times New Roman" w:cstheme="minorHAnsi"/>
                <w:sz w:val="24"/>
                <w:szCs w:val="24"/>
              </w:rPr>
              <w:t>уть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допускати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несуттєві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помилки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>.</w:t>
            </w:r>
          </w:p>
        </w:tc>
      </w:tr>
      <w:tr w:rsidR="00E1607A" w:rsidTr="00E1607A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Високий</w:t>
            </w:r>
            <w:proofErr w:type="spellEnd"/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Всі завдання контрольної роботи опрацьовані глибоко й ґрунтовно; містять змістовні відповіді на творчі теоретичні питання. </w:t>
            </w:r>
          </w:p>
        </w:tc>
      </w:tr>
    </w:tbl>
    <w:p w:rsidR="00E1607A" w:rsidRDefault="00E1607A" w:rsidP="00E1607A">
      <w:pPr>
        <w:spacing w:after="200" w:line="276" w:lineRule="auto"/>
        <w:jc w:val="both"/>
        <w:rPr>
          <w:rFonts w:eastAsia="Times New Roman" w:cstheme="minorHAnsi"/>
          <w:sz w:val="24"/>
          <w:szCs w:val="24"/>
        </w:rPr>
      </w:pPr>
    </w:p>
    <w:p w:rsidR="00E1607A" w:rsidRDefault="00E1607A" w:rsidP="00E1607A">
      <w:pPr>
        <w:spacing w:after="200" w:line="276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14. Політика навчальної дисципліни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Активна участь здобувачів освіти на практичних та лекцій заняттях під час опитування, відвідування занять, ініціативність в обговоренні дискусійних тем, своєчасність виконання самостійної роботи, заохочення здобувачів освіти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науководослідної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роботи.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передбачені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виконані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встановлений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термін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Відпрацювання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пропущених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занять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обов’язковим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причини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пропущеного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індивідуальними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проектами не допустимо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академічної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доброчесності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виступи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авторськими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оригінальними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Здобувачі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дотримуватись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академічну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доброчесність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Відокремленому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структурному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Любешівський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ТФК ЛНТУ» http://www.ltklntu.org.ua/%d0%b0%d0%ba%d0%b0%d0%b4%d0%b5%d0%bc%d1%96%d1% 87%d0%bd%d0%b0- %d0%b4%d0%be%d0%b1%d1%80%d0%be%d1%87%d0%b5%d1%81%d0%bd%d1%96%d1 %81%d1%82%d1%8c/.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дистанційного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здобувачів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власні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веб-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ресурси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веб-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ресурси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цифрові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підсумковий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семестровий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здобувачів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здійснюватися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дистанційного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з метою контролю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виносяться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дистанційній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протягом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заходу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користуватись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засобами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інформаційнокомунікаційного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ідентифікувати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здобувача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Zoom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GoogleMeet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Viber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.)</w:t>
      </w:r>
    </w:p>
    <w:p w:rsidR="00E1607A" w:rsidRDefault="00E1607A" w:rsidP="00E1607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15.  Рекомендована література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І.В. Загальна біологія. Збірник задач. – Тернопіль: Видавництво «Підручники та посібники», 2008. – 736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Білявський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Г.О.,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Падун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М.М.,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Фурдуй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Р.С. Основи загальної екології.- К.; 1995.- 286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3. Біологія / За 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В.О.Мотузного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– К.: Вища школа, 1991 – 607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4. Загальна біологія: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Підруч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Для 10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загальноосвітн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закладів / М.Є. Кучеренко, Ю.Г. Вервес, П.Г.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Балан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2-ге вид.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доопр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– К.: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Генеза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2004. – 160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5. Загальна біологія: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Підруч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Для 11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загальноосвітн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закладів / М.Є. Кучеренко, Ю.Г. Вервес, П.Г.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Балан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2-ге вид.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доопр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– К.: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Генеза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2001. – 272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6. Злобін Ю.А. Основи екології. – К.: Видавництво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Лібра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», ТОВ, 1998. – 284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7. Котик Т.С.,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Тагліна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О.В. Біологія (рівні стандарт і академічний). 10 клас. Робочий зошит / Т.С. Котик, О.В.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Тагліна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– Х.: Вид-во «Ранок», 2010. – 96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8. Мак-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Фарленд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Поведение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животных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Психобиология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этология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эволюция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: пер.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англ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– М.: Мир, 1988. – 520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9. Медична біологія / За 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В.П.Пішака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Ю.І.Мажори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– Вінниця: Нова книга, 2004.-656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Овчинніков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С.О. Збірник задач та вправ із загальної біології. – К.: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Генеза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2000. – 150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11. Основи екології та охорона навколишнього середовища (Екологія та охорона природи). Навчальний посібник. – Вид. 2-ге,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– Львів, Афіша, 2000 – 225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12. Павленко Л.А., Павленко Л.О.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Екосвіт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Методичні рекомендації з дисципліни «Основи екології». – Кіровоград, 2008. – 57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13. Потіш Л.А. Екологія: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– К.: Знання, 2008. – 272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Тагліна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О.В. Біологія. 10 клас (рівень стандарту, академічний рівень).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Підруч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загальноосв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– Х.: Вид-во «Ранок», 2010. – 256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Шабанов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Д.А. Екологія у шкільному курсі біології / Д.А.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Шабанов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М.О. Кравченко. – Х.: Основа, 2005. – 144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16. Інтернет-ресурси</w:t>
      </w:r>
    </w:p>
    <w:p w:rsidR="00E1607A" w:rsidRDefault="00E1607A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hyperlink r:id="rId8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https://sites.google.com/site/discovery4uth/d/biologia</w:t>
        </w:r>
      </w:hyperlink>
    </w:p>
    <w:p w:rsidR="00E1607A" w:rsidRDefault="00CB0CE6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9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http://superschool.com.ua/load/predmeti/biologija/30</w:t>
        </w:r>
      </w:hyperlink>
    </w:p>
    <w:p w:rsidR="00E1607A" w:rsidRDefault="00CB0CE6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0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http://biology.org.ua</w:t>
        </w:r>
      </w:hyperlink>
    </w:p>
    <w:p w:rsidR="00E1607A" w:rsidRDefault="00CB0CE6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1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http://ostriv.in.ua</w:t>
        </w:r>
      </w:hyperlink>
    </w:p>
    <w:p w:rsidR="00E1607A" w:rsidRDefault="00CB0CE6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2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http://www.filin.vn.ua</w:t>
        </w:r>
      </w:hyperlink>
    </w:p>
    <w:p w:rsidR="00E1607A" w:rsidRDefault="00CB0CE6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3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http://www.invertebrates.geoman.ru</w:t>
        </w:r>
      </w:hyperlink>
    </w:p>
    <w:p w:rsidR="00E1607A" w:rsidRDefault="00CB0CE6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4" w:history="1">
        <w:r w:rsidR="00E1607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http://www.ltklntu.org.ua/wp-content/uploads/2022/09/%D0%BC%D0%B5%D1%82%D0%BE%D0%B4%D0%B8%D1%87%D0%BA%D0%B0-%D0%9E%D1%81%D1%82%D0%B8%D0%BC%D1%87%D1%83%D0%BA-%D0%90.%D0%92..pdf</w:t>
        </w:r>
      </w:hyperlink>
    </w:p>
    <w:p w:rsidR="00E1607A" w:rsidRDefault="00CB0CE6" w:rsidP="00E1607A">
      <w:pPr>
        <w:pStyle w:val="a4"/>
        <w:numPr>
          <w:ilvl w:val="0"/>
          <w:numId w:val="9"/>
        </w:numPr>
      </w:pPr>
      <w:hyperlink r:id="rId15" w:tgtFrame="_blank" w:history="1">
        <w:proofErr w:type="spellStart"/>
        <w:r w:rsidR="00E1607A">
          <w:rPr>
            <w:rStyle w:val="a3"/>
          </w:rPr>
          <w:t>Конспект</w:t>
        </w:r>
        <w:proofErr w:type="spellEnd"/>
        <w:r w:rsidR="00E1607A">
          <w:rPr>
            <w:rStyle w:val="a3"/>
          </w:rPr>
          <w:t xml:space="preserve"> </w:t>
        </w:r>
        <w:proofErr w:type="spellStart"/>
        <w:r w:rsidR="00E1607A">
          <w:rPr>
            <w:rStyle w:val="a3"/>
          </w:rPr>
          <w:t>лекцій</w:t>
        </w:r>
        <w:proofErr w:type="spellEnd"/>
      </w:hyperlink>
    </w:p>
    <w:p w:rsidR="00E1607A" w:rsidRDefault="00CB0CE6" w:rsidP="00E1607A">
      <w:pPr>
        <w:pStyle w:val="a4"/>
        <w:numPr>
          <w:ilvl w:val="0"/>
          <w:numId w:val="9"/>
        </w:numPr>
        <w:rPr>
          <w:lang w:val="ru-RU"/>
        </w:rPr>
      </w:pPr>
      <w:hyperlink r:id="rId16" w:tgtFrame="_blank" w:history="1">
        <w:proofErr w:type="spellStart"/>
        <w:r w:rsidR="00E1607A">
          <w:rPr>
            <w:rStyle w:val="a3"/>
            <w:lang w:val="ru-RU"/>
          </w:rPr>
          <w:t>Методичні</w:t>
        </w:r>
        <w:proofErr w:type="spellEnd"/>
        <w:r w:rsidR="00E1607A">
          <w:rPr>
            <w:rStyle w:val="a3"/>
            <w:lang w:val="ru-RU"/>
          </w:rPr>
          <w:t xml:space="preserve"> </w:t>
        </w:r>
        <w:proofErr w:type="spellStart"/>
        <w:r w:rsidR="00E1607A">
          <w:rPr>
            <w:rStyle w:val="a3"/>
            <w:lang w:val="ru-RU"/>
          </w:rPr>
          <w:t>вказівки</w:t>
        </w:r>
        <w:proofErr w:type="spellEnd"/>
        <w:r w:rsidR="00E1607A">
          <w:rPr>
            <w:rStyle w:val="a3"/>
            <w:lang w:val="ru-RU"/>
          </w:rPr>
          <w:t xml:space="preserve"> для </w:t>
        </w:r>
        <w:proofErr w:type="spellStart"/>
        <w:r w:rsidR="00E1607A">
          <w:rPr>
            <w:rStyle w:val="a3"/>
            <w:lang w:val="ru-RU"/>
          </w:rPr>
          <w:t>практичних</w:t>
        </w:r>
        <w:proofErr w:type="spellEnd"/>
        <w:r w:rsidR="00E1607A">
          <w:rPr>
            <w:rStyle w:val="a3"/>
            <w:lang w:val="ru-RU"/>
          </w:rPr>
          <w:t xml:space="preserve"> </w:t>
        </w:r>
        <w:proofErr w:type="spellStart"/>
        <w:r w:rsidR="00E1607A">
          <w:rPr>
            <w:rStyle w:val="a3"/>
            <w:lang w:val="ru-RU"/>
          </w:rPr>
          <w:t>робіт</w:t>
        </w:r>
        <w:proofErr w:type="spellEnd"/>
        <w:r w:rsidR="00E1607A">
          <w:rPr>
            <w:rStyle w:val="a3"/>
            <w:lang w:val="ru-RU"/>
          </w:rPr>
          <w:t xml:space="preserve"> 2024</w:t>
        </w:r>
      </w:hyperlink>
    </w:p>
    <w:p w:rsidR="00E1607A" w:rsidRDefault="00CB0CE6" w:rsidP="00E1607A">
      <w:pPr>
        <w:pStyle w:val="a4"/>
        <w:numPr>
          <w:ilvl w:val="0"/>
          <w:numId w:val="9"/>
        </w:numPr>
        <w:rPr>
          <w:lang w:val="ru-RU"/>
        </w:rPr>
      </w:pPr>
      <w:hyperlink r:id="rId17" w:tgtFrame="_blank" w:history="1">
        <w:proofErr w:type="spellStart"/>
        <w:r w:rsidR="00E1607A">
          <w:rPr>
            <w:rStyle w:val="a3"/>
            <w:lang w:val="ru-RU"/>
          </w:rPr>
          <w:t>Методичні</w:t>
        </w:r>
        <w:proofErr w:type="spellEnd"/>
        <w:r w:rsidR="00E1607A">
          <w:rPr>
            <w:rStyle w:val="a3"/>
            <w:lang w:val="ru-RU"/>
          </w:rPr>
          <w:t xml:space="preserve"> </w:t>
        </w:r>
        <w:proofErr w:type="spellStart"/>
        <w:r w:rsidR="00E1607A">
          <w:rPr>
            <w:rStyle w:val="a3"/>
            <w:lang w:val="ru-RU"/>
          </w:rPr>
          <w:t>вказівки</w:t>
        </w:r>
        <w:proofErr w:type="spellEnd"/>
        <w:r w:rsidR="00E1607A">
          <w:rPr>
            <w:rStyle w:val="a3"/>
            <w:lang w:val="ru-RU"/>
          </w:rPr>
          <w:t xml:space="preserve"> до </w:t>
        </w:r>
        <w:proofErr w:type="spellStart"/>
        <w:r w:rsidR="00E1607A">
          <w:rPr>
            <w:rStyle w:val="a3"/>
            <w:lang w:val="ru-RU"/>
          </w:rPr>
          <w:t>контрольних</w:t>
        </w:r>
        <w:proofErr w:type="spellEnd"/>
        <w:r w:rsidR="00E1607A">
          <w:rPr>
            <w:rStyle w:val="a3"/>
            <w:lang w:val="ru-RU"/>
          </w:rPr>
          <w:t xml:space="preserve"> </w:t>
        </w:r>
        <w:proofErr w:type="spellStart"/>
        <w:r w:rsidR="00E1607A">
          <w:rPr>
            <w:rStyle w:val="a3"/>
            <w:lang w:val="ru-RU"/>
          </w:rPr>
          <w:t>робіт</w:t>
        </w:r>
        <w:proofErr w:type="spellEnd"/>
        <w:r w:rsidR="00E1607A">
          <w:rPr>
            <w:rStyle w:val="a3"/>
            <w:lang w:val="ru-RU"/>
          </w:rPr>
          <w:t xml:space="preserve"> 2024</w:t>
        </w:r>
      </w:hyperlink>
    </w:p>
    <w:p w:rsidR="00E1607A" w:rsidRDefault="00CB0CE6" w:rsidP="00E1607A">
      <w:pPr>
        <w:pStyle w:val="a4"/>
        <w:numPr>
          <w:ilvl w:val="0"/>
          <w:numId w:val="9"/>
        </w:numPr>
        <w:rPr>
          <w:lang w:val="ru-RU"/>
        </w:rPr>
      </w:pPr>
      <w:hyperlink r:id="rId18" w:tgtFrame="_blank" w:history="1">
        <w:proofErr w:type="spellStart"/>
        <w:r w:rsidR="00E1607A">
          <w:rPr>
            <w:rStyle w:val="a3"/>
            <w:lang w:val="ru-RU"/>
          </w:rPr>
          <w:t>Методичні</w:t>
        </w:r>
        <w:proofErr w:type="spellEnd"/>
        <w:r w:rsidR="00E1607A">
          <w:rPr>
            <w:rStyle w:val="a3"/>
            <w:lang w:val="ru-RU"/>
          </w:rPr>
          <w:t xml:space="preserve"> </w:t>
        </w:r>
        <w:proofErr w:type="spellStart"/>
        <w:r w:rsidR="00E1607A">
          <w:rPr>
            <w:rStyle w:val="a3"/>
            <w:lang w:val="ru-RU"/>
          </w:rPr>
          <w:t>вказівки</w:t>
        </w:r>
        <w:proofErr w:type="spellEnd"/>
        <w:r w:rsidR="00E1607A">
          <w:rPr>
            <w:rStyle w:val="a3"/>
            <w:lang w:val="ru-RU"/>
          </w:rPr>
          <w:t xml:space="preserve"> до </w:t>
        </w:r>
        <w:proofErr w:type="spellStart"/>
        <w:r w:rsidR="00E1607A">
          <w:rPr>
            <w:rStyle w:val="a3"/>
            <w:lang w:val="ru-RU"/>
          </w:rPr>
          <w:t>виконання</w:t>
        </w:r>
        <w:proofErr w:type="spellEnd"/>
        <w:r w:rsidR="00E1607A">
          <w:rPr>
            <w:rStyle w:val="a3"/>
            <w:lang w:val="ru-RU"/>
          </w:rPr>
          <w:t xml:space="preserve"> </w:t>
        </w:r>
        <w:proofErr w:type="spellStart"/>
        <w:r w:rsidR="00E1607A">
          <w:rPr>
            <w:rStyle w:val="a3"/>
            <w:lang w:val="ru-RU"/>
          </w:rPr>
          <w:t>самостійних</w:t>
        </w:r>
        <w:proofErr w:type="spellEnd"/>
        <w:r w:rsidR="00E1607A">
          <w:rPr>
            <w:rStyle w:val="a3"/>
            <w:lang w:val="ru-RU"/>
          </w:rPr>
          <w:t xml:space="preserve"> </w:t>
        </w:r>
        <w:proofErr w:type="spellStart"/>
        <w:r w:rsidR="00E1607A">
          <w:rPr>
            <w:rStyle w:val="a3"/>
            <w:lang w:val="ru-RU"/>
          </w:rPr>
          <w:t>робіт</w:t>
        </w:r>
        <w:proofErr w:type="spellEnd"/>
        <w:r w:rsidR="00E1607A">
          <w:rPr>
            <w:rStyle w:val="a3"/>
            <w:lang w:val="ru-RU"/>
          </w:rPr>
          <w:t xml:space="preserve"> 2024</w:t>
        </w:r>
      </w:hyperlink>
    </w:p>
    <w:p w:rsidR="00E1607A" w:rsidRDefault="00E1607A" w:rsidP="00E1607A">
      <w:pPr>
        <w:rPr>
          <w:lang w:val="ru-RU"/>
        </w:rPr>
      </w:pPr>
    </w:p>
    <w:p w:rsidR="00E1607A" w:rsidRPr="00EA2375" w:rsidRDefault="00E1607A" w:rsidP="00E1607A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E1607A" w:rsidRDefault="00E1607A" w:rsidP="00E1607A">
      <w:pPr>
        <w:rPr>
          <w:rFonts w:ascii="Times New Roman" w:hAnsi="Times New Roman"/>
          <w:sz w:val="28"/>
          <w:szCs w:val="28"/>
          <w:lang w:eastAsia="ru-RU"/>
        </w:rPr>
      </w:pPr>
    </w:p>
    <w:p w:rsidR="00E1607A" w:rsidRDefault="00E1607A" w:rsidP="00E1607A"/>
    <w:p w:rsidR="00E1607A" w:rsidRDefault="00E1607A" w:rsidP="00E1607A"/>
    <w:p w:rsidR="00E1607A" w:rsidRDefault="00E1607A"/>
    <w:sectPr w:rsidR="00E16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2F0C"/>
    <w:multiLevelType w:val="multilevel"/>
    <w:tmpl w:val="58F0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D70D0E"/>
    <w:multiLevelType w:val="hybridMultilevel"/>
    <w:tmpl w:val="D924DA9A"/>
    <w:lvl w:ilvl="0" w:tplc="0419000F">
      <w:start w:val="1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94219"/>
    <w:multiLevelType w:val="hybridMultilevel"/>
    <w:tmpl w:val="1638A6D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4C1040D6"/>
    <w:multiLevelType w:val="multilevel"/>
    <w:tmpl w:val="06E2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621E19"/>
    <w:multiLevelType w:val="hybridMultilevel"/>
    <w:tmpl w:val="48D2FBC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3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1DB"/>
    <w:rsid w:val="00000E31"/>
    <w:rsid w:val="001907A0"/>
    <w:rsid w:val="004232F8"/>
    <w:rsid w:val="00493F48"/>
    <w:rsid w:val="005F035B"/>
    <w:rsid w:val="00620CAE"/>
    <w:rsid w:val="006E74A7"/>
    <w:rsid w:val="00AE4253"/>
    <w:rsid w:val="00B351DB"/>
    <w:rsid w:val="00B84D4E"/>
    <w:rsid w:val="00C74CD1"/>
    <w:rsid w:val="00CB0CE6"/>
    <w:rsid w:val="00E1607A"/>
    <w:rsid w:val="00EA2375"/>
    <w:rsid w:val="00FD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D6B3E"/>
  <w15:chartTrackingRefBased/>
  <w15:docId w15:val="{98729807-39F2-482C-AC78-C300A4F1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07A"/>
    <w:pPr>
      <w:spacing w:line="252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607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1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E1607A"/>
    <w:pPr>
      <w:ind w:left="720"/>
      <w:contextualSpacing/>
    </w:pPr>
  </w:style>
  <w:style w:type="paragraph" w:customStyle="1" w:styleId="Default">
    <w:name w:val="Default"/>
    <w:uiPriority w:val="99"/>
    <w:semiHidden/>
    <w:rsid w:val="00E160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6">
    <w:name w:val="Table Grid"/>
    <w:basedOn w:val="a1"/>
    <w:uiPriority w:val="39"/>
    <w:rsid w:val="00E1607A"/>
    <w:pPr>
      <w:spacing w:after="0" w:line="240" w:lineRule="auto"/>
    </w:pPr>
    <w:rPr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E7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E74A7"/>
    <w:rPr>
      <w:rFonts w:ascii="Segoe UI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7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discovery4uth/d/biologia" TargetMode="External"/><Relationship Id="rId13" Type="http://schemas.openxmlformats.org/officeDocument/2006/relationships/hyperlink" Target="http://www.invertebrates.geoman.ru/" TargetMode="External"/><Relationship Id="rId18" Type="http://schemas.openxmlformats.org/officeDocument/2006/relationships/hyperlink" Target="https://ltklntu.org.ua/wp-content/uploads/2024/05/&#1052;&#1077;&#1090;&#1086;&#1076;&#1080;&#1095;&#1085;&#1110;-&#1074;&#1082;&#1072;&#1079;&#1110;&#1074;&#1082;&#1080;-&#1076;&#1086;-&#1089;&#1072;&#1084;&#1086;&#1089;&#1090;&#1110;&#1081;&#1085;&#1086;&#1111;-&#1088;&#1086;&#1073;&#1086;&#1090;&#1080;-2024-&#1088;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ua.kharkov.ua/index.php/pi/2011-05-11-15-40-29/2013-11-17-21-56-40/2013-12-15-17-20-06/2013-12-15-17-24-53/5047-2013-12-15-19-27-14" TargetMode="External"/><Relationship Id="rId12" Type="http://schemas.openxmlformats.org/officeDocument/2006/relationships/hyperlink" Target="http://www.filin.vn.ua/" TargetMode="External"/><Relationship Id="rId17" Type="http://schemas.openxmlformats.org/officeDocument/2006/relationships/hyperlink" Target="https://ltklntu.org.ua/wp-content/uploads/2024/05/&#1052;&#1077;&#1090;&#1086;&#1076;&#1080;&#1095;&#1085;&#1110;-&#1074;&#1082;&#1072;&#1079;&#1110;&#1074;&#1082;&#1080;-&#1076;&#1086;-&#1082;&#1086;&#1085;&#1090;&#1088;&#1086;&#1083;&#1100;&#1085;&#1080;&#1093;-&#1088;&#1086;&#1073;&#1110;&#1090;-2024-&#1088;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tklntu.org.ua/wp-content/uploads/2024/05/&#1052;&#1077;&#1090;&#1086;&#1076;&#1080;&#1095;&#1085;&#1110;-&#1074;&#1082;&#1072;&#1079;&#1110;&#1074;&#1082;&#1080;-&#1076;&#1083;&#1103;-&#1087;&#1088;&#1072;&#1082;&#1090;&#1080;&#1095;&#1085;&#1080;&#1093;-&#1088;&#1086;&#1073;&#1110;&#1090;-&#1030;&#1030;-&#1082;&#1091;&#1088;&#1089;-2024-&#1088;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ostriv.in.u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tklntu.org.ua/wp-content/uploads/2024/05/&#1050;&#1086;&#1085;&#1089;&#1087;&#1077;&#1082;&#1090;-&#1083;&#1077;&#1082;&#1094;&#1110;&#1081;-2022-&#1088;.pdf" TargetMode="External"/><Relationship Id="rId10" Type="http://schemas.openxmlformats.org/officeDocument/2006/relationships/hyperlink" Target="http://biology.org.u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uperschool.com.ua/load/predmeti/biologija/30" TargetMode="External"/><Relationship Id="rId14" Type="http://schemas.openxmlformats.org/officeDocument/2006/relationships/hyperlink" Target="http://www.ltklntu.org.ua/wp-content/uploads/2022/09/%D0%BC%D0%B5%D1%82%D0%BE%D0%B4%D0%B8%D1%87%D0%BA%D0%B0-%D0%9E%D1%81%D1%82%D0%B8%D0%BC%D1%87%D1%83%D0%BA-%D0%90.%D0%92.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5046</Words>
  <Characters>28764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13</cp:revision>
  <cp:lastPrinted>2024-09-09T04:32:00Z</cp:lastPrinted>
  <dcterms:created xsi:type="dcterms:W3CDTF">2024-09-08T20:45:00Z</dcterms:created>
  <dcterms:modified xsi:type="dcterms:W3CDTF">2024-10-27T20:33:00Z</dcterms:modified>
</cp:coreProperties>
</file>