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79C" w:rsidRDefault="000D07F3" w:rsidP="00260D02">
      <w:pPr>
        <w:tabs>
          <w:tab w:val="left" w:pos="1500"/>
        </w:tabs>
        <w:spacing w:line="240" w:lineRule="auto"/>
        <w:jc w:val="center"/>
        <w:rPr>
          <w:rFonts w:ascii="Times New Roman" w:hAnsi="Times New Roman"/>
          <w:sz w:val="32"/>
          <w:szCs w:val="32"/>
          <w:lang w:eastAsia="ru-RU"/>
        </w:rPr>
      </w:pPr>
      <w:r>
        <w:rPr>
          <w:noProof/>
          <w:lang w:eastAsia="ru-RU"/>
        </w:rPr>
        <w:drawing>
          <wp:inline distT="0" distB="0" distL="0" distR="0" wp14:anchorId="5BBCF62E" wp14:editId="6AB90672">
            <wp:extent cx="5594350" cy="9239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94350" cy="9239250"/>
                    </a:xfrm>
                    <a:prstGeom prst="rect">
                      <a:avLst/>
                    </a:prstGeom>
                  </pic:spPr>
                </pic:pic>
              </a:graphicData>
            </a:graphic>
          </wp:inline>
        </w:drawing>
      </w:r>
    </w:p>
    <w:p w:rsidR="00C7079C" w:rsidRDefault="00F504ED" w:rsidP="00260D02">
      <w:pPr>
        <w:tabs>
          <w:tab w:val="left" w:pos="1500"/>
        </w:tabs>
        <w:spacing w:line="240" w:lineRule="auto"/>
        <w:jc w:val="center"/>
        <w:rPr>
          <w:rFonts w:ascii="Times New Roman" w:hAnsi="Times New Roman"/>
          <w:sz w:val="32"/>
          <w:szCs w:val="32"/>
          <w:lang w:eastAsia="ru-RU"/>
        </w:rPr>
      </w:pPr>
      <w:r>
        <w:rPr>
          <w:noProof/>
          <w:lang w:eastAsia="ru-RU"/>
        </w:rPr>
        <w:lastRenderedPageBreak/>
        <w:drawing>
          <wp:inline distT="0" distB="0" distL="0" distR="0" wp14:anchorId="3530892C" wp14:editId="5F9C6DD9">
            <wp:extent cx="5940425" cy="79209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7920990"/>
                    </a:xfrm>
                    <a:prstGeom prst="rect">
                      <a:avLst/>
                    </a:prstGeom>
                  </pic:spPr>
                </pic:pic>
              </a:graphicData>
            </a:graphic>
          </wp:inline>
        </w:drawing>
      </w:r>
    </w:p>
    <w:p w:rsidR="00C7079C" w:rsidRDefault="00C7079C" w:rsidP="00260D02">
      <w:pPr>
        <w:tabs>
          <w:tab w:val="left" w:pos="1500"/>
        </w:tabs>
        <w:spacing w:line="240" w:lineRule="auto"/>
        <w:jc w:val="center"/>
        <w:rPr>
          <w:rFonts w:ascii="Times New Roman" w:hAnsi="Times New Roman"/>
          <w:sz w:val="32"/>
          <w:szCs w:val="32"/>
          <w:lang w:eastAsia="ru-RU"/>
        </w:rPr>
      </w:pPr>
    </w:p>
    <w:p w:rsidR="00F504ED" w:rsidRDefault="00F504ED" w:rsidP="00F504ED">
      <w:pPr>
        <w:tabs>
          <w:tab w:val="left" w:pos="1500"/>
        </w:tabs>
        <w:spacing w:line="240" w:lineRule="auto"/>
        <w:rPr>
          <w:rFonts w:ascii="Times New Roman" w:hAnsi="Times New Roman"/>
          <w:sz w:val="32"/>
          <w:szCs w:val="32"/>
          <w:lang w:eastAsia="ru-RU"/>
        </w:rPr>
      </w:pPr>
    </w:p>
    <w:p w:rsidR="00F504ED" w:rsidRDefault="00F504ED" w:rsidP="00F504ED">
      <w:pPr>
        <w:tabs>
          <w:tab w:val="left" w:pos="1500"/>
        </w:tabs>
        <w:spacing w:line="240" w:lineRule="auto"/>
        <w:rPr>
          <w:rFonts w:ascii="Times New Roman" w:hAnsi="Times New Roman"/>
          <w:sz w:val="32"/>
          <w:szCs w:val="32"/>
          <w:lang w:eastAsia="ru-RU"/>
        </w:rPr>
      </w:pPr>
    </w:p>
    <w:p w:rsidR="00260D02" w:rsidRPr="00F504ED" w:rsidRDefault="00260D02" w:rsidP="00F504ED">
      <w:pPr>
        <w:tabs>
          <w:tab w:val="left" w:pos="1500"/>
        </w:tabs>
        <w:spacing w:line="240" w:lineRule="auto"/>
        <w:jc w:val="center"/>
        <w:rPr>
          <w:sz w:val="28"/>
          <w:szCs w:val="28"/>
        </w:rPr>
      </w:pPr>
      <w:r>
        <w:rPr>
          <w:rFonts w:asciiTheme="minorHAnsi" w:eastAsia="Calibri" w:hAnsiTheme="minorHAnsi" w:cstheme="minorHAnsi"/>
          <w:sz w:val="24"/>
          <w:szCs w:val="24"/>
          <w:lang w:val="uk-UA"/>
        </w:rPr>
        <w:lastRenderedPageBreak/>
        <w:t>ПОЯСНЮВАЛЬНА ЗАПИСКА</w:t>
      </w:r>
    </w:p>
    <w:p w:rsidR="00260D02" w:rsidRDefault="00260D02" w:rsidP="00260D02">
      <w:pPr>
        <w:pStyle w:val="1"/>
        <w:ind w:left="0" w:right="0"/>
        <w:rPr>
          <w:rFonts w:asciiTheme="minorHAnsi" w:eastAsia="Calibri" w:hAnsiTheme="minorHAnsi" w:cstheme="minorHAnsi"/>
          <w:sz w:val="24"/>
          <w:szCs w:val="24"/>
          <w:lang w:val="uk-UA"/>
        </w:rPr>
      </w:pPr>
    </w:p>
    <w:p w:rsidR="00260D02" w:rsidRDefault="00260D02" w:rsidP="00260D02">
      <w:pPr>
        <w:pStyle w:val="1"/>
        <w:ind w:left="-720" w:right="665"/>
        <w:jc w:val="both"/>
        <w:rPr>
          <w:rFonts w:asciiTheme="minorHAnsi" w:eastAsia="Calibri" w:hAnsiTheme="minorHAnsi" w:cstheme="minorHAnsi"/>
          <w:b w:val="0"/>
          <w:bCs w:val="0"/>
          <w:sz w:val="24"/>
          <w:szCs w:val="24"/>
          <w:lang w:val="uk-UA"/>
        </w:rPr>
      </w:pPr>
      <w:r>
        <w:rPr>
          <w:rFonts w:asciiTheme="minorHAnsi" w:eastAsia="Calibri" w:hAnsiTheme="minorHAnsi" w:cstheme="minorHAnsi"/>
          <w:b w:val="0"/>
          <w:bCs w:val="0"/>
          <w:sz w:val="24"/>
          <w:szCs w:val="24"/>
          <w:lang w:val="uk-UA"/>
        </w:rPr>
        <w:tab/>
      </w:r>
      <w:r>
        <w:rPr>
          <w:rFonts w:asciiTheme="minorHAnsi" w:eastAsia="Calibri" w:hAnsiTheme="minorHAnsi" w:cstheme="minorHAnsi"/>
          <w:b w:val="0"/>
          <w:bCs w:val="0"/>
          <w:sz w:val="24"/>
          <w:szCs w:val="24"/>
          <w:lang w:val="uk-UA"/>
        </w:rPr>
        <w:tab/>
        <w:t xml:space="preserve">              Навчальна програма «Біологія і екологія» розроблена на основі Державного стандарту базової і повної загальної середньої освіти (Постанова Кабінету Міністрів України від 23.11.2011 р. № 1392), Концепції екологічної освіти України (затверджено рішенням колегії МОН України від 20.12.2001 №13/6-19) та відповідно до положень концепції Нової української школи (розпорядження Кабінету Міністрів України від 14.12.2016 № 988-р) і призначена для навчання  біології і екології</w:t>
      </w:r>
      <w:r>
        <w:rPr>
          <w:rFonts w:asciiTheme="minorHAnsi" w:eastAsia="Calibri" w:hAnsiTheme="minorHAnsi" w:cstheme="minorHAnsi"/>
          <w:b w:val="0"/>
          <w:bCs w:val="0"/>
          <w:spacing w:val="22"/>
          <w:sz w:val="24"/>
          <w:szCs w:val="24"/>
          <w:lang w:val="uk-UA"/>
        </w:rPr>
        <w:t xml:space="preserve"> </w:t>
      </w:r>
      <w:r>
        <w:rPr>
          <w:rFonts w:asciiTheme="minorHAnsi" w:eastAsia="Calibri" w:hAnsiTheme="minorHAnsi" w:cstheme="minorHAnsi"/>
          <w:b w:val="0"/>
          <w:bCs w:val="0"/>
          <w:sz w:val="24"/>
          <w:szCs w:val="24"/>
          <w:lang w:val="uk-UA"/>
        </w:rPr>
        <w:t>на рівні стандарту.</w:t>
      </w:r>
    </w:p>
    <w:p w:rsidR="00260D02" w:rsidRDefault="00260D02" w:rsidP="00260D02">
      <w:pPr>
        <w:tabs>
          <w:tab w:val="left" w:pos="851"/>
        </w:tabs>
        <w:spacing w:after="0" w:line="240" w:lineRule="auto"/>
        <w:ind w:left="-709" w:right="707" w:firstLine="709"/>
        <w:jc w:val="both"/>
        <w:rPr>
          <w:rFonts w:asciiTheme="minorHAnsi" w:hAnsiTheme="minorHAnsi" w:cstheme="minorHAnsi"/>
          <w:b/>
          <w:bCs/>
          <w:sz w:val="24"/>
          <w:szCs w:val="24"/>
          <w:lang w:val="uk-UA"/>
        </w:rPr>
      </w:pPr>
    </w:p>
    <w:p w:rsidR="00260D02" w:rsidRDefault="00260D02" w:rsidP="00260D02">
      <w:pPr>
        <w:jc w:val="center"/>
        <w:rPr>
          <w:rFonts w:asciiTheme="minorHAnsi" w:hAnsiTheme="minorHAnsi" w:cstheme="minorHAnsi"/>
          <w:b/>
          <w:sz w:val="36"/>
          <w:szCs w:val="36"/>
          <w:lang w:val="uk-UA"/>
        </w:rPr>
      </w:pPr>
      <w:r>
        <w:rPr>
          <w:rFonts w:cstheme="minorHAnsi"/>
          <w:b/>
          <w:sz w:val="36"/>
          <w:szCs w:val="36"/>
        </w:rPr>
        <w:t>Опис на</w:t>
      </w:r>
      <w:r>
        <w:rPr>
          <w:rFonts w:cstheme="minorHAnsi"/>
          <w:b/>
          <w:sz w:val="36"/>
          <w:szCs w:val="36"/>
          <w:lang w:val="uk-UA"/>
        </w:rPr>
        <w:t>в</w:t>
      </w:r>
      <w:r>
        <w:rPr>
          <w:rFonts w:cstheme="minorHAnsi"/>
          <w:b/>
          <w:sz w:val="36"/>
          <w:szCs w:val="36"/>
        </w:rPr>
        <w:t>чальної дисципліни</w:t>
      </w:r>
    </w:p>
    <w:tbl>
      <w:tblPr>
        <w:tblStyle w:val="af"/>
        <w:tblW w:w="0" w:type="auto"/>
        <w:tblInd w:w="0" w:type="dxa"/>
        <w:tblLook w:val="04A0" w:firstRow="1" w:lastRow="0" w:firstColumn="1" w:lastColumn="0" w:noHBand="0" w:noVBand="1"/>
      </w:tblPr>
      <w:tblGrid>
        <w:gridCol w:w="2092"/>
        <w:gridCol w:w="3273"/>
        <w:gridCol w:w="1354"/>
        <w:gridCol w:w="15"/>
        <w:gridCol w:w="7"/>
        <w:gridCol w:w="898"/>
        <w:gridCol w:w="364"/>
        <w:gridCol w:w="30"/>
        <w:gridCol w:w="23"/>
        <w:gridCol w:w="60"/>
        <w:gridCol w:w="45"/>
        <w:gridCol w:w="1184"/>
      </w:tblGrid>
      <w:tr w:rsidR="00260D02" w:rsidTr="00260D02">
        <w:trPr>
          <w:trHeight w:val="510"/>
        </w:trPr>
        <w:tc>
          <w:tcPr>
            <w:tcW w:w="2122" w:type="dxa"/>
            <w:vMerge w:val="restart"/>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lang w:val="ru-RU"/>
              </w:rPr>
            </w:pPr>
            <w:r>
              <w:rPr>
                <w:rFonts w:cstheme="minorHAnsi"/>
                <w:b/>
                <w:sz w:val="24"/>
                <w:szCs w:val="24"/>
              </w:rPr>
              <w:t>Найменування показників</w:t>
            </w:r>
          </w:p>
        </w:tc>
        <w:tc>
          <w:tcPr>
            <w:tcW w:w="3402" w:type="dxa"/>
            <w:vMerge w:val="restart"/>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Галузь знань, спеціальність, освітньо-кваліфікаційний рівень</w:t>
            </w: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lang w:val="ru-RU"/>
              </w:rPr>
            </w:pPr>
            <w:r>
              <w:rPr>
                <w:rFonts w:cstheme="minorHAnsi"/>
                <w:b/>
                <w:sz w:val="24"/>
                <w:szCs w:val="24"/>
              </w:rPr>
              <w:t>Характеристика навчальної дисципліни</w:t>
            </w:r>
          </w:p>
        </w:tc>
      </w:tr>
      <w:tr w:rsidR="00260D02" w:rsidTr="00260D02">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40" w:lineRule="auto"/>
              <w:rPr>
                <w:rFonts w:cstheme="minorHAnsi"/>
                <w:b/>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40" w:lineRule="auto"/>
              <w:rPr>
                <w:rFonts w:cstheme="minorHAnsi"/>
                <w:b/>
                <w:sz w:val="24"/>
                <w:szCs w:val="24"/>
              </w:rPr>
            </w:pPr>
          </w:p>
        </w:tc>
        <w:tc>
          <w:tcPr>
            <w:tcW w:w="2379"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Денна форма навчання</w:t>
            </w:r>
          </w:p>
        </w:tc>
        <w:tc>
          <w:tcPr>
            <w:tcW w:w="1726" w:type="dxa"/>
            <w:gridSpan w:val="6"/>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 xml:space="preserve">Нормативна </w:t>
            </w:r>
          </w:p>
        </w:tc>
      </w:tr>
      <w:tr w:rsidR="00260D02" w:rsidRPr="00DB2DE2" w:rsidTr="00F504ED">
        <w:trPr>
          <w:trHeight w:val="920"/>
        </w:trPr>
        <w:tc>
          <w:tcPr>
            <w:tcW w:w="2122" w:type="dxa"/>
            <w:vMerge w:val="restart"/>
            <w:tcBorders>
              <w:top w:val="single" w:sz="4" w:space="0" w:color="auto"/>
              <w:left w:val="single" w:sz="4" w:space="0" w:color="auto"/>
              <w:bottom w:val="single" w:sz="4" w:space="0" w:color="auto"/>
              <w:right w:val="single" w:sz="4" w:space="0" w:color="auto"/>
            </w:tcBorders>
            <w:hideMark/>
          </w:tcPr>
          <w:p w:rsidR="00260D02" w:rsidRDefault="00DD6822">
            <w:pPr>
              <w:spacing w:after="0" w:line="240" w:lineRule="auto"/>
              <w:jc w:val="both"/>
              <w:rPr>
                <w:rFonts w:cstheme="minorHAnsi"/>
                <w:b/>
                <w:sz w:val="24"/>
                <w:szCs w:val="24"/>
              </w:rPr>
            </w:pPr>
            <w:r>
              <w:rPr>
                <w:rFonts w:cstheme="minorHAnsi"/>
                <w:sz w:val="24"/>
                <w:szCs w:val="24"/>
              </w:rPr>
              <w:t>Загальна кількість годин -112</w:t>
            </w:r>
          </w:p>
        </w:tc>
        <w:tc>
          <w:tcPr>
            <w:tcW w:w="340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sz w:val="24"/>
                <w:szCs w:val="24"/>
              </w:rPr>
            </w:pPr>
            <w:r>
              <w:rPr>
                <w:rFonts w:cstheme="minorHAnsi"/>
                <w:sz w:val="24"/>
                <w:szCs w:val="24"/>
              </w:rPr>
              <w:t xml:space="preserve">Спеціальність: </w:t>
            </w:r>
          </w:p>
          <w:p w:rsidR="00260D02" w:rsidRDefault="00260D02">
            <w:pPr>
              <w:spacing w:after="0" w:line="240" w:lineRule="auto"/>
              <w:jc w:val="both"/>
              <w:rPr>
                <w:rFonts w:cstheme="minorHAnsi"/>
                <w:sz w:val="24"/>
                <w:szCs w:val="24"/>
              </w:rPr>
            </w:pPr>
            <w:r>
              <w:rPr>
                <w:rFonts w:cstheme="minorHAnsi"/>
                <w:sz w:val="24"/>
                <w:szCs w:val="24"/>
              </w:rPr>
              <w:t>192 «Будівництво та цивільна інженерія»</w:t>
            </w:r>
          </w:p>
        </w:tc>
        <w:tc>
          <w:tcPr>
            <w:tcW w:w="4105" w:type="dxa"/>
            <w:gridSpan w:val="10"/>
            <w:vMerge w:val="restart"/>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r>
      <w:tr w:rsidR="00260D02" w:rsidTr="00F504ED">
        <w:trPr>
          <w:trHeight w:val="4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40" w:lineRule="auto"/>
              <w:rPr>
                <w:rFonts w:cstheme="minorHAnsi"/>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sz w:val="24"/>
                <w:szCs w:val="24"/>
              </w:rPr>
            </w:pPr>
            <w:r>
              <w:rPr>
                <w:rFonts w:cstheme="minorHAnsi"/>
                <w:sz w:val="24"/>
                <w:szCs w:val="24"/>
              </w:rPr>
              <w:t>Освітньо-професійний ступінь: фаховий молодший бакалавр</w:t>
            </w:r>
          </w:p>
        </w:tc>
        <w:tc>
          <w:tcPr>
            <w:tcW w:w="0" w:type="auto"/>
            <w:gridSpan w:val="10"/>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40" w:lineRule="auto"/>
              <w:rPr>
                <w:rFonts w:cstheme="minorHAnsi"/>
                <w:b/>
                <w:sz w:val="24"/>
                <w:szCs w:val="24"/>
              </w:rPr>
            </w:pPr>
          </w:p>
        </w:tc>
      </w:tr>
      <w:tr w:rsidR="00260D02" w:rsidTr="00260D02">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lang w:val="ru-RU"/>
              </w:rPr>
            </w:pPr>
            <w:r>
              <w:rPr>
                <w:rFonts w:cstheme="minorHAnsi"/>
                <w:b/>
                <w:sz w:val="24"/>
                <w:szCs w:val="24"/>
              </w:rPr>
              <w:t>Рік підготовки</w:t>
            </w:r>
          </w:p>
        </w:tc>
      </w:tr>
      <w:tr w:rsidR="00260D02" w:rsidTr="00260D02">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1417"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1-й</w:t>
            </w:r>
          </w:p>
        </w:tc>
        <w:tc>
          <w:tcPr>
            <w:tcW w:w="1335" w:type="dxa"/>
            <w:gridSpan w:val="2"/>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2-й</w:t>
            </w:r>
          </w:p>
        </w:tc>
        <w:tc>
          <w:tcPr>
            <w:tcW w:w="1353" w:type="dxa"/>
            <w:gridSpan w:val="5"/>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r>
      <w:tr w:rsidR="00260D02" w:rsidTr="00260D02">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 xml:space="preserve">Семестр </w:t>
            </w:r>
          </w:p>
        </w:tc>
      </w:tr>
      <w:tr w:rsidR="00260D02" w:rsidTr="00260D02">
        <w:trPr>
          <w:trHeight w:val="315"/>
        </w:trPr>
        <w:tc>
          <w:tcPr>
            <w:tcW w:w="2122" w:type="dxa"/>
            <w:vMerge w:val="restart"/>
            <w:tcBorders>
              <w:top w:val="single" w:sz="4" w:space="0" w:color="auto"/>
              <w:left w:val="single" w:sz="4" w:space="0" w:color="auto"/>
              <w:bottom w:val="single" w:sz="4" w:space="0" w:color="auto"/>
              <w:right w:val="single" w:sz="4" w:space="0" w:color="auto"/>
            </w:tcBorders>
            <w:hideMark/>
          </w:tcPr>
          <w:p w:rsidR="00260D02" w:rsidRDefault="00260D02">
            <w:pPr>
              <w:rPr>
                <w:rFonts w:cstheme="minorHAnsi"/>
                <w:b/>
                <w:sz w:val="24"/>
                <w:szCs w:val="24"/>
              </w:rPr>
            </w:pPr>
          </w:p>
        </w:tc>
        <w:tc>
          <w:tcPr>
            <w:tcW w:w="3402" w:type="dxa"/>
            <w:vMerge w:val="restart"/>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1417"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eastAsiaTheme="minorHAnsi" w:cstheme="minorHAnsi"/>
                <w:b/>
                <w:sz w:val="24"/>
                <w:szCs w:val="24"/>
              </w:rPr>
            </w:pPr>
            <w:r>
              <w:rPr>
                <w:rFonts w:cstheme="minorHAnsi"/>
                <w:b/>
                <w:sz w:val="24"/>
                <w:szCs w:val="24"/>
              </w:rPr>
              <w:t>1-й</w:t>
            </w:r>
          </w:p>
        </w:tc>
        <w:tc>
          <w:tcPr>
            <w:tcW w:w="1365"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lang w:val="ru-RU"/>
              </w:rPr>
            </w:pPr>
            <w:r>
              <w:rPr>
                <w:rFonts w:cstheme="minorHAnsi"/>
                <w:b/>
                <w:sz w:val="24"/>
                <w:szCs w:val="24"/>
              </w:rPr>
              <w:t>2-й</w:t>
            </w:r>
          </w:p>
        </w:tc>
        <w:tc>
          <w:tcPr>
            <w:tcW w:w="1323"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3-й</w:t>
            </w:r>
          </w:p>
        </w:tc>
      </w:tr>
      <w:tr w:rsidR="00260D02" w:rsidTr="00260D02">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40" w:lineRule="auto"/>
              <w:rPr>
                <w:rFonts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40" w:lineRule="auto"/>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 xml:space="preserve">Лекції </w:t>
            </w: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1417"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after="0"/>
              <w:rPr>
                <w:rFonts w:cstheme="minorHAnsi"/>
                <w:b/>
                <w:sz w:val="24"/>
                <w:szCs w:val="24"/>
              </w:rPr>
            </w:pPr>
            <w:r>
              <w:rPr>
                <w:rFonts w:cstheme="minorHAnsi"/>
                <w:b/>
                <w:sz w:val="24"/>
                <w:szCs w:val="24"/>
              </w:rPr>
              <w:t>15</w:t>
            </w:r>
          </w:p>
        </w:tc>
        <w:tc>
          <w:tcPr>
            <w:tcW w:w="1335" w:type="dxa"/>
            <w:gridSpan w:val="2"/>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rFonts w:cstheme="minorBidi"/>
                <w:sz w:val="20"/>
                <w:szCs w:val="20"/>
                <w:lang w:eastAsia="uk-UA"/>
              </w:rPr>
            </w:pPr>
            <w:r>
              <w:rPr>
                <w:sz w:val="20"/>
                <w:szCs w:val="20"/>
                <w:lang w:eastAsia="uk-UA"/>
              </w:rPr>
              <w:t>49</w:t>
            </w:r>
          </w:p>
        </w:tc>
        <w:tc>
          <w:tcPr>
            <w:tcW w:w="1353" w:type="dxa"/>
            <w:gridSpan w:val="5"/>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sz w:val="24"/>
                <w:szCs w:val="24"/>
              </w:rPr>
            </w:pPr>
            <w:r>
              <w:rPr>
                <w:rFonts w:cstheme="minorHAnsi"/>
                <w:sz w:val="24"/>
                <w:szCs w:val="24"/>
              </w:rPr>
              <w:t>20 – год.</w:t>
            </w: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Практичні, семінарські</w:t>
            </w:r>
          </w:p>
        </w:tc>
      </w:tr>
      <w:tr w:rsidR="00260D02" w:rsidTr="00F504ED">
        <w:trPr>
          <w:trHeight w:val="2014"/>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r>
              <w:rPr>
                <w:rFonts w:cstheme="minorHAnsi"/>
                <w:sz w:val="24"/>
                <w:szCs w:val="24"/>
              </w:rPr>
              <w:t xml:space="preserve">Тижневих годин для денної форми навчання: </w:t>
            </w:r>
          </w:p>
          <w:p w:rsidR="00260D02" w:rsidRDefault="00260D02">
            <w:pPr>
              <w:spacing w:after="0" w:line="240" w:lineRule="auto"/>
              <w:jc w:val="both"/>
              <w:rPr>
                <w:rFonts w:cstheme="minorHAnsi"/>
                <w:sz w:val="24"/>
                <w:szCs w:val="24"/>
              </w:rPr>
            </w:pPr>
            <w:r>
              <w:rPr>
                <w:rFonts w:cstheme="minorHAnsi"/>
                <w:sz w:val="24"/>
                <w:szCs w:val="24"/>
              </w:rPr>
              <w:t>аудиторних – 1  (І семестр),-  2 (1,5 год.)</w:t>
            </w:r>
          </w:p>
          <w:p w:rsidR="00260D02" w:rsidRDefault="00260D02">
            <w:pPr>
              <w:spacing w:after="0" w:line="240" w:lineRule="auto"/>
              <w:jc w:val="both"/>
              <w:rPr>
                <w:rFonts w:cstheme="minorHAnsi"/>
                <w:sz w:val="24"/>
                <w:szCs w:val="24"/>
              </w:rPr>
            </w:pPr>
          </w:p>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260D02" w:rsidRDefault="00260D02">
            <w:pPr>
              <w:rPr>
                <w:rFonts w:cstheme="minorHAnsi"/>
                <w:sz w:val="24"/>
                <w:szCs w:val="24"/>
              </w:rPr>
            </w:pPr>
          </w:p>
        </w:tc>
        <w:tc>
          <w:tcPr>
            <w:tcW w:w="1395"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sz w:val="20"/>
                <w:szCs w:val="20"/>
                <w:lang w:eastAsia="uk-UA"/>
              </w:rPr>
            </w:pPr>
            <w:r>
              <w:rPr>
                <w:sz w:val="20"/>
                <w:szCs w:val="20"/>
                <w:lang w:eastAsia="uk-UA"/>
              </w:rPr>
              <w:t>-</w:t>
            </w:r>
          </w:p>
        </w:tc>
        <w:tc>
          <w:tcPr>
            <w:tcW w:w="1410" w:type="dxa"/>
            <w:gridSpan w:val="6"/>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sz w:val="20"/>
                <w:szCs w:val="20"/>
                <w:lang w:eastAsia="uk-UA"/>
              </w:rPr>
            </w:pPr>
            <w:r>
              <w:rPr>
                <w:sz w:val="20"/>
                <w:szCs w:val="20"/>
                <w:lang w:eastAsia="uk-UA"/>
              </w:rPr>
              <w:t>12</w:t>
            </w:r>
          </w:p>
        </w:tc>
        <w:tc>
          <w:tcPr>
            <w:tcW w:w="1300"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6</w:t>
            </w: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 xml:space="preserve">Лабораторні </w:t>
            </w: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1395" w:type="dxa"/>
            <w:tcBorders>
              <w:top w:val="single" w:sz="4" w:space="0" w:color="auto"/>
              <w:left w:val="single" w:sz="4" w:space="0" w:color="auto"/>
              <w:bottom w:val="single" w:sz="4" w:space="0" w:color="auto"/>
              <w:right w:val="single" w:sz="4" w:space="0" w:color="auto"/>
            </w:tcBorders>
            <w:hideMark/>
          </w:tcPr>
          <w:p w:rsidR="00260D02" w:rsidRDefault="00260D02">
            <w:pPr>
              <w:spacing w:after="0"/>
              <w:rPr>
                <w:rFonts w:cstheme="minorHAnsi"/>
                <w:b/>
                <w:sz w:val="24"/>
                <w:szCs w:val="24"/>
              </w:rPr>
            </w:pPr>
            <w:r>
              <w:rPr>
                <w:rFonts w:cstheme="minorHAnsi"/>
                <w:b/>
                <w:sz w:val="24"/>
                <w:szCs w:val="24"/>
              </w:rPr>
              <w:t>2</w:t>
            </w:r>
          </w:p>
        </w:tc>
        <w:tc>
          <w:tcPr>
            <w:tcW w:w="1470" w:type="dxa"/>
            <w:gridSpan w:val="7"/>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rFonts w:cstheme="minorBidi"/>
                <w:sz w:val="20"/>
                <w:szCs w:val="20"/>
                <w:lang w:eastAsia="uk-UA"/>
              </w:rPr>
            </w:pPr>
            <w:r>
              <w:rPr>
                <w:sz w:val="20"/>
                <w:szCs w:val="20"/>
                <w:lang w:eastAsia="uk-UA"/>
              </w:rPr>
              <w:t>6</w:t>
            </w:r>
          </w:p>
        </w:tc>
        <w:tc>
          <w:tcPr>
            <w:tcW w:w="1240" w:type="dxa"/>
            <w:gridSpan w:val="2"/>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 xml:space="preserve">Самостійна робота </w:t>
            </w: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1410" w:type="dxa"/>
            <w:gridSpan w:val="2"/>
            <w:tcBorders>
              <w:top w:val="single" w:sz="4" w:space="0" w:color="auto"/>
              <w:left w:val="single" w:sz="4" w:space="0" w:color="auto"/>
              <w:bottom w:val="single" w:sz="4" w:space="0" w:color="auto"/>
              <w:right w:val="single" w:sz="4" w:space="0" w:color="auto"/>
            </w:tcBorders>
            <w:hideMark/>
          </w:tcPr>
          <w:p w:rsidR="00260D02" w:rsidRDefault="00260D02">
            <w:pPr>
              <w:spacing w:after="0"/>
              <w:rPr>
                <w:rFonts w:cstheme="minorHAnsi"/>
                <w:b/>
                <w:sz w:val="24"/>
                <w:szCs w:val="24"/>
              </w:rPr>
            </w:pPr>
            <w:r>
              <w:rPr>
                <w:rFonts w:cstheme="minorHAnsi"/>
                <w:b/>
                <w:sz w:val="24"/>
                <w:szCs w:val="24"/>
              </w:rPr>
              <w:t>-</w:t>
            </w:r>
          </w:p>
        </w:tc>
        <w:tc>
          <w:tcPr>
            <w:tcW w:w="1500" w:type="dxa"/>
            <w:gridSpan w:val="7"/>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rFonts w:cstheme="minorBidi"/>
                <w:sz w:val="20"/>
                <w:szCs w:val="20"/>
                <w:lang w:eastAsia="uk-UA"/>
              </w:rPr>
            </w:pPr>
            <w:r>
              <w:rPr>
                <w:sz w:val="20"/>
                <w:szCs w:val="20"/>
                <w:lang w:eastAsia="uk-UA"/>
              </w:rPr>
              <w:t>-</w:t>
            </w:r>
          </w:p>
        </w:tc>
        <w:tc>
          <w:tcPr>
            <w:tcW w:w="1195" w:type="dxa"/>
            <w:tcBorders>
              <w:top w:val="single" w:sz="4" w:space="0" w:color="auto"/>
              <w:left w:val="single" w:sz="4" w:space="0" w:color="auto"/>
              <w:bottom w:val="single" w:sz="4" w:space="0" w:color="auto"/>
              <w:right w:val="single" w:sz="4" w:space="0" w:color="auto"/>
            </w:tcBorders>
            <w:hideMark/>
          </w:tcPr>
          <w:p w:rsidR="00260D02" w:rsidRDefault="00260D02">
            <w:pPr>
              <w:rPr>
                <w:rFonts w:cstheme="minorBidi"/>
                <w:sz w:val="20"/>
                <w:szCs w:val="20"/>
                <w:lang w:eastAsia="uk-UA"/>
              </w:rPr>
            </w:pPr>
            <w:r>
              <w:rPr>
                <w:rFonts w:cstheme="minorBidi"/>
                <w:sz w:val="20"/>
                <w:szCs w:val="20"/>
                <w:lang w:eastAsia="uk-UA"/>
              </w:rPr>
              <w:t>34</w:t>
            </w: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r>
              <w:rPr>
                <w:rFonts w:cstheme="minorHAnsi"/>
                <w:b/>
                <w:sz w:val="24"/>
                <w:szCs w:val="24"/>
              </w:rPr>
              <w:t>Контрольні завдання:</w:t>
            </w:r>
          </w:p>
          <w:p w:rsidR="00260D02" w:rsidRDefault="00260D02">
            <w:pPr>
              <w:spacing w:after="0" w:line="240" w:lineRule="auto"/>
              <w:jc w:val="both"/>
              <w:rPr>
                <w:rFonts w:cstheme="minorHAnsi"/>
                <w:b/>
                <w:sz w:val="24"/>
                <w:szCs w:val="24"/>
              </w:rPr>
            </w:pPr>
          </w:p>
        </w:tc>
      </w:tr>
      <w:tr w:rsidR="00260D02" w:rsidTr="00260D02">
        <w:trPr>
          <w:trHeight w:val="360"/>
        </w:trPr>
        <w:tc>
          <w:tcPr>
            <w:tcW w:w="212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sz w:val="24"/>
                <w:szCs w:val="24"/>
              </w:rPr>
            </w:pPr>
          </w:p>
        </w:tc>
        <w:tc>
          <w:tcPr>
            <w:tcW w:w="340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cstheme="minorHAnsi"/>
                <w:b/>
                <w:sz w:val="24"/>
                <w:szCs w:val="24"/>
              </w:rPr>
            </w:pPr>
          </w:p>
        </w:tc>
        <w:tc>
          <w:tcPr>
            <w:tcW w:w="4105" w:type="dxa"/>
            <w:gridSpan w:val="10"/>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cstheme="minorHAnsi"/>
                <w:b/>
                <w:sz w:val="24"/>
                <w:szCs w:val="24"/>
              </w:rPr>
            </w:pPr>
            <w:r>
              <w:rPr>
                <w:rFonts w:cstheme="minorHAnsi"/>
                <w:b/>
                <w:sz w:val="24"/>
                <w:szCs w:val="24"/>
              </w:rPr>
              <w:t>Вид контролю: залік –І – сем, ІІ сем., ІІІ – сем.</w:t>
            </w:r>
          </w:p>
        </w:tc>
      </w:tr>
    </w:tbl>
    <w:p w:rsidR="00F504ED" w:rsidRDefault="00F504ED" w:rsidP="00260D02">
      <w:pPr>
        <w:tabs>
          <w:tab w:val="left" w:pos="851"/>
        </w:tabs>
        <w:spacing w:after="0" w:line="240" w:lineRule="auto"/>
        <w:ind w:right="707"/>
        <w:jc w:val="both"/>
        <w:rPr>
          <w:rFonts w:asciiTheme="minorHAnsi" w:hAnsiTheme="minorHAnsi" w:cstheme="minorHAnsi"/>
          <w:b/>
          <w:bCs/>
          <w:sz w:val="24"/>
          <w:szCs w:val="24"/>
          <w:lang w:val="uk-UA"/>
        </w:rPr>
      </w:pPr>
    </w:p>
    <w:p w:rsidR="00260D02" w:rsidRDefault="00260D02" w:rsidP="00260D02">
      <w:pPr>
        <w:tabs>
          <w:tab w:val="left" w:pos="851"/>
        </w:tabs>
        <w:spacing w:after="0" w:line="240" w:lineRule="auto"/>
        <w:ind w:right="707"/>
        <w:jc w:val="both"/>
        <w:rPr>
          <w:rFonts w:asciiTheme="minorHAnsi" w:hAnsiTheme="minorHAnsi" w:cstheme="minorHAnsi"/>
          <w:b/>
          <w:bCs/>
          <w:sz w:val="24"/>
          <w:szCs w:val="24"/>
          <w:lang w:val="uk-UA"/>
        </w:rPr>
      </w:pPr>
      <w:r>
        <w:rPr>
          <w:rFonts w:asciiTheme="minorHAnsi" w:hAnsiTheme="minorHAnsi" w:cstheme="minorHAnsi"/>
          <w:b/>
          <w:bCs/>
          <w:sz w:val="24"/>
          <w:szCs w:val="24"/>
          <w:lang w:val="uk-UA"/>
        </w:rPr>
        <w:lastRenderedPageBreak/>
        <w:t>2. Мета і завдання навчання біології та екології</w:t>
      </w:r>
    </w:p>
    <w:p w:rsidR="00260D02" w:rsidRDefault="00260D02" w:rsidP="00260D02">
      <w:pPr>
        <w:tabs>
          <w:tab w:val="left" w:pos="851"/>
        </w:tabs>
        <w:spacing w:after="0" w:line="240" w:lineRule="auto"/>
        <w:ind w:right="707"/>
        <w:jc w:val="both"/>
        <w:rPr>
          <w:rFonts w:asciiTheme="minorHAnsi" w:hAnsiTheme="minorHAnsi" w:cstheme="minorHAnsi"/>
          <w:sz w:val="24"/>
          <w:szCs w:val="24"/>
          <w:lang w:val="uk-UA"/>
        </w:rPr>
      </w:pPr>
      <w:r>
        <w:rPr>
          <w:rFonts w:asciiTheme="minorHAnsi" w:hAnsiTheme="minorHAnsi" w:cstheme="minorHAnsi"/>
          <w:b/>
          <w:bCs/>
          <w:sz w:val="24"/>
          <w:szCs w:val="24"/>
          <w:lang w:val="uk-UA"/>
        </w:rPr>
        <w:t>Мета</w:t>
      </w:r>
      <w:r>
        <w:rPr>
          <w:rFonts w:asciiTheme="minorHAnsi" w:hAnsiTheme="minorHAnsi" w:cstheme="minorHAnsi"/>
          <w:sz w:val="24"/>
          <w:szCs w:val="24"/>
          <w:lang w:val="uk-UA"/>
        </w:rPr>
        <w:t xml:space="preserve"> навчання біології та екології</w:t>
      </w:r>
      <w:r>
        <w:rPr>
          <w:rFonts w:asciiTheme="minorHAnsi" w:hAnsiTheme="minorHAnsi" w:cstheme="minorHAnsi"/>
          <w:spacing w:val="16"/>
          <w:sz w:val="24"/>
          <w:szCs w:val="24"/>
          <w:lang w:val="uk-UA"/>
        </w:rPr>
        <w:t xml:space="preserve"> </w:t>
      </w:r>
      <w:r>
        <w:rPr>
          <w:rFonts w:asciiTheme="minorHAnsi" w:hAnsiTheme="minorHAnsi" w:cstheme="minorHAnsi"/>
          <w:sz w:val="24"/>
          <w:szCs w:val="24"/>
          <w:lang w:val="uk-UA"/>
        </w:rPr>
        <w:t xml:space="preserve">на рівні стандарту полягає у формуванні в учнів    природничо-наукової компетентності шляхом засвоєння системи інтегрованих знань про закономірності функціонування живих систем, їх розвиток і взаємодію, взаємозв’язок із довкіллям; розуміння біологічної картини світу та цінності таких категорій, як життя, природа, здоров’я; свідомого ставлення до природи як універсальної, унікальної цінності; застосування знань з біології та екології у повсякденному житті, оцінювання їх ролі для сталого (збалансованого) розвитку людства, науки та технологій.  </w:t>
      </w:r>
    </w:p>
    <w:p w:rsidR="00260D02" w:rsidRDefault="00260D02" w:rsidP="00260D02">
      <w:pPr>
        <w:tabs>
          <w:tab w:val="left" w:pos="851"/>
        </w:tabs>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Досягнення зазначеної мети передбачає вирішення таких </w:t>
      </w:r>
      <w:r>
        <w:rPr>
          <w:rFonts w:asciiTheme="minorHAnsi" w:hAnsiTheme="minorHAnsi" w:cstheme="minorHAnsi"/>
          <w:b/>
          <w:bCs/>
          <w:sz w:val="24"/>
          <w:szCs w:val="24"/>
          <w:lang w:val="uk-UA"/>
        </w:rPr>
        <w:t>завдань:</w:t>
      </w:r>
      <w:r>
        <w:rPr>
          <w:rFonts w:asciiTheme="minorHAnsi" w:hAnsiTheme="minorHAnsi" w:cstheme="minorHAnsi"/>
          <w:sz w:val="24"/>
          <w:szCs w:val="24"/>
          <w:lang w:val="uk-UA"/>
        </w:rPr>
        <w:t xml:space="preserve"> </w:t>
      </w:r>
    </w:p>
    <w:p w:rsidR="00260D02" w:rsidRDefault="00260D02" w:rsidP="00260D02">
      <w:pPr>
        <w:tabs>
          <w:tab w:val="left" w:pos="851"/>
        </w:tabs>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оволодіння учнями термінологічним апаратом біології та екології, засвоєння предметних знань та усвідомлення суті основних законів і закономірностей, що дають змогу зрозуміти неперервність життя та його нерозривний зв'язок з довкіллям;</w:t>
      </w:r>
    </w:p>
    <w:p w:rsidR="00260D02" w:rsidRDefault="00260D02" w:rsidP="00260D02">
      <w:pPr>
        <w:tabs>
          <w:tab w:val="left" w:pos="851"/>
        </w:tabs>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розуміння універсальності функціональних ознак життя,  принципів та вимог підтримання життєдіяльності організму; </w:t>
      </w:r>
    </w:p>
    <w:p w:rsidR="00260D02" w:rsidRDefault="00260D02" w:rsidP="00260D02">
      <w:pPr>
        <w:tabs>
          <w:tab w:val="left" w:pos="851"/>
        </w:tabs>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встановлення міжпредметного, внутрішньоциклового та міжциклового зв’язку біології і екології з метою формування в учнів гуманістичних поглядів на природу, сучасних уявлень про її цілісність і розвиток;</w:t>
      </w:r>
    </w:p>
    <w:p w:rsidR="00260D02" w:rsidRDefault="00260D02" w:rsidP="00260D02">
      <w:pPr>
        <w:tabs>
          <w:tab w:val="left" w:pos="851"/>
        </w:tabs>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набуття досвіду пошуково-дослідницької діяльності та уміння представляти отримані результати;</w:t>
      </w:r>
    </w:p>
    <w:p w:rsidR="00260D02" w:rsidRDefault="00260D02" w:rsidP="00260D02">
      <w:pPr>
        <w:tabs>
          <w:tab w:val="left" w:pos="851"/>
        </w:tabs>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використання набутих знань, навичок та умінь у повсякденному житті для оцінки впливу факторів довкілля, наслідків своєї діяльності для збереження власного здоров’я та безпеки інших людей;</w:t>
      </w:r>
    </w:p>
    <w:p w:rsidR="00260D02" w:rsidRDefault="00260D02" w:rsidP="00260D02">
      <w:pPr>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розвиток особистої відповідальності за стан довкілля, формування ціннісних орієнтацій на збереження природи, розуміння необхідності узгодження стратегії природи і стратегії людини на основі ідеї універсальності природних зв'язків та самообмеженості, подолання споживацького ставлення до природи. </w:t>
      </w:r>
    </w:p>
    <w:p w:rsidR="00260D02" w:rsidRDefault="00260D02" w:rsidP="00260D02">
      <w:pPr>
        <w:spacing w:after="0" w:line="240" w:lineRule="auto"/>
        <w:ind w:left="-720" w:right="665" w:firstLine="72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3. Структура навчальної програми</w:t>
      </w:r>
    </w:p>
    <w:p w:rsidR="00260D02" w:rsidRDefault="00260D02" w:rsidP="00260D02">
      <w:pPr>
        <w:spacing w:after="0" w:line="240" w:lineRule="auto"/>
        <w:ind w:left="-720" w:right="665" w:firstLine="720"/>
        <w:jc w:val="both"/>
        <w:rPr>
          <w:rFonts w:asciiTheme="minorHAnsi" w:hAnsiTheme="minorHAnsi" w:cstheme="minorHAnsi"/>
          <w:sz w:val="24"/>
          <w:szCs w:val="24"/>
          <w:lang w:val="uk-UA"/>
        </w:rPr>
      </w:pPr>
      <w:r>
        <w:rPr>
          <w:rFonts w:asciiTheme="minorHAnsi" w:hAnsiTheme="minorHAnsi" w:cstheme="minorHAnsi"/>
          <w:sz w:val="24"/>
          <w:szCs w:val="24"/>
          <w:lang w:val="uk-UA"/>
        </w:rPr>
        <w:t>Основна концептуальна ідея навчальної програми базується на реалізації функціонального, системно-структурного та екологічного підходів і полягає у формуванні природничо-наукової компетентності випускників  шляхом засвоєння знань про живу природу як цілісну систему, розвитку ціннісних орієнтацій у ставленні до природи.</w:t>
      </w:r>
    </w:p>
    <w:p w:rsidR="00260D02" w:rsidRDefault="00260D02" w:rsidP="00260D02">
      <w:pPr>
        <w:spacing w:after="0" w:line="240" w:lineRule="auto"/>
        <w:ind w:left="-720" w:right="665" w:firstLine="436"/>
        <w:jc w:val="both"/>
        <w:rPr>
          <w:rFonts w:asciiTheme="minorHAnsi" w:hAnsiTheme="minorHAnsi" w:cstheme="minorHAnsi"/>
          <w:sz w:val="24"/>
          <w:szCs w:val="24"/>
          <w:lang w:val="uk-UA"/>
        </w:rPr>
      </w:pPr>
      <w:r>
        <w:rPr>
          <w:rFonts w:asciiTheme="minorHAnsi" w:hAnsiTheme="minorHAnsi" w:cstheme="minorHAnsi"/>
          <w:sz w:val="24"/>
          <w:szCs w:val="24"/>
          <w:lang w:val="uk-UA"/>
        </w:rPr>
        <w:t>На вивчення курсу відводиться 140 годин:</w:t>
      </w:r>
    </w:p>
    <w:p w:rsidR="00260D02" w:rsidRDefault="00260D02" w:rsidP="00260D02">
      <w:pPr>
        <w:pStyle w:val="ac"/>
        <w:tabs>
          <w:tab w:val="left" w:pos="993"/>
        </w:tabs>
        <w:ind w:left="284" w:right="665"/>
        <w:jc w:val="both"/>
        <w:rPr>
          <w:rFonts w:asciiTheme="minorHAnsi" w:hAnsiTheme="minorHAnsi" w:cstheme="minorHAnsi"/>
          <w:sz w:val="24"/>
          <w:szCs w:val="24"/>
          <w:lang w:val="uk-UA"/>
        </w:rPr>
      </w:pPr>
      <w:r>
        <w:rPr>
          <w:rFonts w:asciiTheme="minorHAnsi" w:hAnsiTheme="minorHAnsi" w:cstheme="minorHAnsi"/>
          <w:b/>
          <w:bCs/>
          <w:sz w:val="24"/>
          <w:szCs w:val="24"/>
          <w:lang w:val="uk-UA"/>
        </w:rPr>
        <w:t xml:space="preserve">10 клас </w:t>
      </w:r>
      <w:r>
        <w:rPr>
          <w:rFonts w:asciiTheme="minorHAnsi" w:hAnsiTheme="minorHAnsi" w:cstheme="minorHAnsi"/>
          <w:sz w:val="24"/>
          <w:szCs w:val="24"/>
          <w:lang w:val="uk-UA"/>
        </w:rPr>
        <w:t>– 70 години (2 год. на</w:t>
      </w:r>
      <w:r>
        <w:rPr>
          <w:rFonts w:asciiTheme="minorHAnsi" w:hAnsiTheme="minorHAnsi" w:cstheme="minorHAnsi"/>
          <w:spacing w:val="-4"/>
          <w:sz w:val="24"/>
          <w:szCs w:val="24"/>
          <w:lang w:val="uk-UA"/>
        </w:rPr>
        <w:t xml:space="preserve"> </w:t>
      </w:r>
      <w:r>
        <w:rPr>
          <w:rFonts w:asciiTheme="minorHAnsi" w:hAnsiTheme="minorHAnsi" w:cstheme="minorHAnsi"/>
          <w:sz w:val="24"/>
          <w:szCs w:val="24"/>
          <w:lang w:val="uk-UA"/>
        </w:rPr>
        <w:t>тиждень);</w:t>
      </w:r>
    </w:p>
    <w:p w:rsidR="00260D02" w:rsidRDefault="00260D02" w:rsidP="00260D02">
      <w:pPr>
        <w:pStyle w:val="ac"/>
        <w:numPr>
          <w:ilvl w:val="0"/>
          <w:numId w:val="1"/>
        </w:numPr>
        <w:tabs>
          <w:tab w:val="left" w:pos="567"/>
        </w:tabs>
        <w:ind w:right="665"/>
        <w:jc w:val="both"/>
        <w:rPr>
          <w:rFonts w:asciiTheme="minorHAnsi" w:hAnsiTheme="minorHAnsi" w:cstheme="minorHAnsi"/>
          <w:sz w:val="24"/>
          <w:szCs w:val="24"/>
          <w:lang w:val="uk-UA"/>
        </w:rPr>
      </w:pPr>
      <w:r>
        <w:rPr>
          <w:rFonts w:asciiTheme="minorHAnsi" w:hAnsiTheme="minorHAnsi" w:cstheme="minorHAnsi"/>
          <w:b/>
          <w:bCs/>
          <w:sz w:val="24"/>
          <w:szCs w:val="24"/>
          <w:lang w:val="uk-UA"/>
        </w:rPr>
        <w:t xml:space="preserve"> клас </w:t>
      </w:r>
      <w:r>
        <w:rPr>
          <w:rFonts w:asciiTheme="minorHAnsi" w:hAnsiTheme="minorHAnsi" w:cstheme="minorHAnsi"/>
          <w:sz w:val="24"/>
          <w:szCs w:val="24"/>
          <w:lang w:val="uk-UA"/>
        </w:rPr>
        <w:t>– 70 години (2 год. на</w:t>
      </w:r>
      <w:r>
        <w:rPr>
          <w:rFonts w:asciiTheme="minorHAnsi" w:hAnsiTheme="minorHAnsi" w:cstheme="minorHAnsi"/>
          <w:spacing w:val="-4"/>
          <w:sz w:val="24"/>
          <w:szCs w:val="24"/>
          <w:lang w:val="uk-UA"/>
        </w:rPr>
        <w:t xml:space="preserve"> </w:t>
      </w:r>
      <w:r>
        <w:rPr>
          <w:rFonts w:asciiTheme="minorHAnsi" w:hAnsiTheme="minorHAnsi" w:cstheme="minorHAnsi"/>
          <w:sz w:val="24"/>
          <w:szCs w:val="24"/>
          <w:lang w:val="uk-UA"/>
        </w:rPr>
        <w:t>тиждень).</w:t>
      </w:r>
    </w:p>
    <w:p w:rsidR="00260D02" w:rsidRDefault="00260D02" w:rsidP="00260D02">
      <w:pPr>
        <w:pStyle w:val="aa"/>
        <w:ind w:left="-720" w:right="665" w:firstLine="720"/>
        <w:jc w:val="both"/>
        <w:rPr>
          <w:rFonts w:asciiTheme="minorHAnsi" w:hAnsiTheme="minorHAnsi" w:cstheme="minorHAnsi"/>
          <w:lang w:val="uk-UA"/>
        </w:rPr>
      </w:pPr>
      <w:r>
        <w:rPr>
          <w:rFonts w:asciiTheme="minorHAnsi" w:hAnsiTheme="minorHAnsi" w:cstheme="minorHAnsi"/>
          <w:lang w:val="uk-UA"/>
        </w:rPr>
        <w:t>Зміст курсу є логічним продовженням навчальних курсів основної школи і розподіляється за роками навчання таким чином:</w:t>
      </w:r>
    </w:p>
    <w:p w:rsidR="00260D02" w:rsidRDefault="00260D02" w:rsidP="00260D02">
      <w:pPr>
        <w:spacing w:after="0" w:line="240" w:lineRule="auto"/>
        <w:ind w:left="-720" w:right="665" w:firstLine="720"/>
        <w:jc w:val="both"/>
        <w:rPr>
          <w:rFonts w:asciiTheme="minorHAnsi" w:hAnsiTheme="minorHAnsi" w:cstheme="minorHAnsi"/>
          <w:sz w:val="24"/>
          <w:szCs w:val="24"/>
          <w:lang w:val="uk-UA"/>
        </w:rPr>
      </w:pPr>
      <w:r>
        <w:rPr>
          <w:rFonts w:asciiTheme="minorHAnsi" w:hAnsiTheme="minorHAnsi" w:cstheme="minorHAnsi"/>
          <w:b/>
          <w:bCs/>
          <w:sz w:val="24"/>
          <w:szCs w:val="24"/>
          <w:lang w:val="uk-UA"/>
        </w:rPr>
        <w:t xml:space="preserve">10 клас - </w:t>
      </w:r>
      <w:r>
        <w:rPr>
          <w:rFonts w:asciiTheme="minorHAnsi" w:hAnsiTheme="minorHAnsi" w:cstheme="minorHAnsi"/>
          <w:sz w:val="24"/>
          <w:szCs w:val="24"/>
          <w:lang w:val="uk-UA"/>
        </w:rPr>
        <w:t>теми: «Біорізноманіття», «Обмін речовин і перетворення енергії»,  «Спадковість і мінливість», «Репродукція та розвиток»;</w:t>
      </w:r>
    </w:p>
    <w:p w:rsidR="00260D02" w:rsidRDefault="00260D02" w:rsidP="00260D02">
      <w:pPr>
        <w:spacing w:after="0" w:line="240" w:lineRule="auto"/>
        <w:ind w:left="-720" w:right="665" w:firstLine="720"/>
        <w:jc w:val="both"/>
        <w:rPr>
          <w:rFonts w:asciiTheme="minorHAnsi" w:hAnsiTheme="minorHAnsi" w:cstheme="minorHAnsi"/>
          <w:sz w:val="24"/>
          <w:szCs w:val="24"/>
          <w:lang w:val="uk-UA"/>
        </w:rPr>
      </w:pPr>
      <w:r>
        <w:rPr>
          <w:rFonts w:asciiTheme="minorHAnsi" w:hAnsiTheme="minorHAnsi" w:cstheme="minorHAnsi"/>
          <w:b/>
          <w:bCs/>
          <w:sz w:val="24"/>
          <w:szCs w:val="24"/>
          <w:lang w:val="uk-UA"/>
        </w:rPr>
        <w:t>11 клас</w:t>
      </w:r>
      <w:r>
        <w:rPr>
          <w:rFonts w:asciiTheme="minorHAnsi" w:hAnsiTheme="minorHAnsi" w:cstheme="minorHAnsi"/>
          <w:sz w:val="24"/>
          <w:szCs w:val="24"/>
          <w:lang w:val="uk-UA"/>
        </w:rPr>
        <w:t xml:space="preserve"> - теми: «Адаптації», «Біологічні основи здорового способу життя», «Екологія», «Сталий розвиток та раціональне природокористування», «Застосування результатів біологічних досліджень у медицині, селекції та біотехнології».</w:t>
      </w:r>
    </w:p>
    <w:p w:rsidR="00260D02" w:rsidRDefault="00260D02" w:rsidP="00260D02">
      <w:pPr>
        <w:shd w:val="clear" w:color="auto" w:fill="FFFFFF"/>
        <w:spacing w:after="0" w:line="240" w:lineRule="auto"/>
        <w:ind w:left="-709" w:right="707" w:firstLine="709"/>
        <w:jc w:val="both"/>
        <w:rPr>
          <w:rFonts w:asciiTheme="minorHAnsi" w:hAnsiTheme="minorHAnsi" w:cstheme="minorHAnsi"/>
          <w:sz w:val="24"/>
          <w:szCs w:val="24"/>
          <w:lang w:val="uk-UA"/>
        </w:rPr>
      </w:pPr>
      <w:r>
        <w:rPr>
          <w:rFonts w:asciiTheme="minorHAnsi" w:hAnsiTheme="minorHAnsi" w:cstheme="minorHAnsi"/>
          <w:sz w:val="24"/>
          <w:szCs w:val="24"/>
          <w:lang w:val="uk-UA" w:eastAsia="ru-RU"/>
        </w:rPr>
        <w:t xml:space="preserve">В основу виокремлення тем покладено принцип функціональних ознак життя, які є універсальними критеріями живої природи і дозволяють сформувати цілісну системну картину даного явища. В кожній темі по можливості передбачена наявність екологічної складової, що розкриває роль факторів зовнішнього середовища, взаємозв’язок живого зі своїм довкіллям, наслідки порушення умов довкілля для функціонування різних ієрархічних рівнів життя, визначення діяльнісних аспектів подолання екологічних проблем та досягнення сталого (збалансованого) розвитку. В кожній темі передбачено наявність </w:t>
      </w:r>
      <w:r>
        <w:rPr>
          <w:rFonts w:asciiTheme="minorHAnsi" w:hAnsiTheme="minorHAnsi" w:cstheme="minorHAnsi"/>
          <w:sz w:val="24"/>
          <w:szCs w:val="24"/>
          <w:lang w:val="uk-UA" w:eastAsia="ru-RU"/>
        </w:rPr>
        <w:lastRenderedPageBreak/>
        <w:t xml:space="preserve">здоров’язбережувальної компоненти, що розкриває ознаки та критерії </w:t>
      </w:r>
      <w:r>
        <w:rPr>
          <w:rFonts w:asciiTheme="minorHAnsi" w:hAnsiTheme="minorHAnsi" w:cstheme="minorHAnsi"/>
          <w:sz w:val="24"/>
          <w:szCs w:val="24"/>
          <w:lang w:val="uk-UA"/>
        </w:rPr>
        <w:t>здоров'я</w:t>
      </w:r>
      <w:r>
        <w:rPr>
          <w:rFonts w:asciiTheme="minorHAnsi" w:hAnsiTheme="minorHAnsi" w:cstheme="minorHAnsi"/>
          <w:sz w:val="24"/>
          <w:szCs w:val="24"/>
          <w:lang w:val="uk-UA" w:eastAsia="ru-RU"/>
        </w:rPr>
        <w:t xml:space="preserve">, визначає роль </w:t>
      </w:r>
      <w:r>
        <w:rPr>
          <w:rFonts w:asciiTheme="minorHAnsi" w:hAnsiTheme="minorHAnsi" w:cstheme="minorHAnsi"/>
          <w:sz w:val="24"/>
          <w:szCs w:val="24"/>
          <w:lang w:val="uk-UA"/>
        </w:rPr>
        <w:t xml:space="preserve">ендогенних та екзогенних чинників, забезпечує набуття навичок  безпечної поведінки, спрямованих на збереження власного </w:t>
      </w:r>
      <w:r>
        <w:rPr>
          <w:rFonts w:asciiTheme="minorHAnsi" w:hAnsiTheme="minorHAnsi" w:cstheme="minorHAnsi"/>
          <w:sz w:val="24"/>
          <w:szCs w:val="24"/>
          <w:lang w:val="uk-UA" w:eastAsia="ru-RU"/>
        </w:rPr>
        <w:t>здоров’я</w:t>
      </w:r>
      <w:r>
        <w:rPr>
          <w:rFonts w:asciiTheme="minorHAnsi" w:hAnsiTheme="minorHAnsi" w:cstheme="minorHAnsi"/>
          <w:sz w:val="24"/>
          <w:szCs w:val="24"/>
          <w:lang w:val="uk-UA"/>
        </w:rPr>
        <w:t xml:space="preserve"> та здоров’я інших людей.</w:t>
      </w:r>
    </w:p>
    <w:p w:rsidR="00260D02" w:rsidRDefault="00260D02" w:rsidP="00260D02">
      <w:pPr>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Досягнення цієї мети забезпечується шляхом реалізації нового змісту навчання, організації навчально-виховного процесу на засадах компетентнісного, діяльнісного підходів, реалізації наскрізних змістових ліній. </w:t>
      </w:r>
    </w:p>
    <w:p w:rsidR="00260D02" w:rsidRDefault="00260D02" w:rsidP="00260D02">
      <w:pPr>
        <w:spacing w:after="0" w:line="240" w:lineRule="auto"/>
        <w:ind w:left="-720" w:right="665" w:firstLine="708"/>
        <w:jc w:val="both"/>
        <w:rPr>
          <w:rFonts w:asciiTheme="minorHAnsi" w:hAnsiTheme="minorHAnsi" w:cstheme="minorHAnsi"/>
          <w:sz w:val="24"/>
          <w:szCs w:val="24"/>
          <w:lang w:val="uk-UA"/>
        </w:rPr>
      </w:pPr>
      <w:r>
        <w:rPr>
          <w:rFonts w:asciiTheme="minorHAnsi" w:hAnsiTheme="minorHAnsi" w:cstheme="minorHAnsi"/>
          <w:sz w:val="24"/>
          <w:szCs w:val="24"/>
          <w:lang w:val="uk-UA"/>
        </w:rPr>
        <w:t>Наскрізні змістові лінії є засобом інтеграції навчального змісту, корелюються з ключовими компетентностями, опанування яких забезпечує формування ціннісних і світоглядних орієнтацій учня, що визначають його поведінку в  життєвих ситуаціях.</w:t>
      </w:r>
    </w:p>
    <w:p w:rsidR="00260D02" w:rsidRDefault="00260D02" w:rsidP="00260D02">
      <w:pPr>
        <w:spacing w:after="0" w:line="240" w:lineRule="auto"/>
        <w:ind w:left="-720" w:right="665" w:firstLine="708"/>
        <w:jc w:val="both"/>
        <w:rPr>
          <w:rFonts w:asciiTheme="minorHAnsi" w:hAnsiTheme="minorHAnsi" w:cstheme="minorHAnsi"/>
          <w:sz w:val="24"/>
          <w:szCs w:val="24"/>
          <w:lang w:val="uk-UA" w:eastAsia="ru-RU"/>
        </w:rPr>
      </w:pPr>
      <w:r>
        <w:rPr>
          <w:rFonts w:asciiTheme="minorHAnsi" w:hAnsiTheme="minorHAnsi" w:cstheme="minorHAnsi"/>
          <w:sz w:val="24"/>
          <w:szCs w:val="24"/>
          <w:lang w:val="uk-UA"/>
        </w:rPr>
        <w:t>Змістові лінії  «</w:t>
      </w:r>
      <w:r>
        <w:rPr>
          <w:rFonts w:asciiTheme="minorHAnsi" w:hAnsiTheme="minorHAnsi" w:cstheme="minorHAnsi"/>
          <w:b/>
          <w:bCs/>
          <w:sz w:val="24"/>
          <w:szCs w:val="24"/>
          <w:lang w:val="uk-UA"/>
        </w:rPr>
        <w:t>Екологічна безпека і сталий розвиток»</w:t>
      </w:r>
      <w:r>
        <w:rPr>
          <w:rFonts w:asciiTheme="minorHAnsi" w:hAnsiTheme="minorHAnsi" w:cstheme="minorHAnsi"/>
          <w:sz w:val="24"/>
          <w:szCs w:val="24"/>
          <w:lang w:val="uk-UA"/>
        </w:rPr>
        <w:t xml:space="preserve"> і </w:t>
      </w:r>
      <w:r>
        <w:rPr>
          <w:rFonts w:asciiTheme="minorHAnsi" w:hAnsiTheme="minorHAnsi" w:cstheme="minorHAnsi"/>
          <w:b/>
          <w:bCs/>
          <w:sz w:val="24"/>
          <w:szCs w:val="24"/>
          <w:lang w:val="uk-UA"/>
        </w:rPr>
        <w:t>«Здоров'я і безпека»</w:t>
      </w:r>
      <w:r>
        <w:rPr>
          <w:rFonts w:asciiTheme="minorHAnsi" w:hAnsiTheme="minorHAnsi" w:cstheme="minorHAnsi"/>
          <w:sz w:val="24"/>
          <w:szCs w:val="24"/>
          <w:lang w:val="uk-UA"/>
        </w:rPr>
        <w:t xml:space="preserve"> відображені системно в усіх темах програми. Змістова лінія  «</w:t>
      </w:r>
      <w:r>
        <w:rPr>
          <w:rFonts w:asciiTheme="minorHAnsi" w:hAnsiTheme="minorHAnsi" w:cstheme="minorHAnsi"/>
          <w:b/>
          <w:bCs/>
          <w:sz w:val="24"/>
          <w:szCs w:val="24"/>
          <w:lang w:val="uk-UA"/>
        </w:rPr>
        <w:t>Екологічна безпека і сталий розвиток»</w:t>
      </w:r>
      <w:r>
        <w:rPr>
          <w:rFonts w:asciiTheme="minorHAnsi" w:hAnsiTheme="minorHAnsi" w:cstheme="minorHAnsi"/>
          <w:sz w:val="24"/>
          <w:szCs w:val="24"/>
          <w:lang w:val="uk-UA"/>
        </w:rPr>
        <w:t xml:space="preserve"> </w:t>
      </w:r>
      <w:r>
        <w:rPr>
          <w:rFonts w:asciiTheme="minorHAnsi" w:hAnsiTheme="minorHAnsi" w:cstheme="minorHAnsi"/>
          <w:b/>
          <w:bCs/>
          <w:sz w:val="24"/>
          <w:szCs w:val="24"/>
          <w:lang w:val="uk-UA"/>
        </w:rPr>
        <w:t xml:space="preserve"> </w:t>
      </w:r>
      <w:r>
        <w:rPr>
          <w:rFonts w:asciiTheme="minorHAnsi" w:hAnsiTheme="minorHAnsi" w:cstheme="minorHAnsi"/>
          <w:sz w:val="24"/>
          <w:szCs w:val="24"/>
          <w:lang w:val="uk-UA"/>
        </w:rPr>
        <w:t xml:space="preserve"> націлена на формування в учнів  </w:t>
      </w:r>
      <w:r>
        <w:rPr>
          <w:rFonts w:asciiTheme="minorHAnsi" w:hAnsiTheme="minorHAnsi" w:cstheme="minorHAnsi"/>
          <w:sz w:val="24"/>
          <w:szCs w:val="24"/>
          <w:lang w:val="uk-UA" w:eastAsia="ru-RU"/>
        </w:rPr>
        <w:t xml:space="preserve">екологічної культури, соціальної активності, відповідальності та готовності брати участь у вирішенні питань збереження довкілля і сталого (збалансованого) розвитку суспільства. Змістова лінія </w:t>
      </w:r>
      <w:r>
        <w:rPr>
          <w:rFonts w:asciiTheme="minorHAnsi" w:hAnsiTheme="minorHAnsi" w:cstheme="minorHAnsi"/>
          <w:b/>
          <w:sz w:val="24"/>
          <w:szCs w:val="24"/>
          <w:lang w:val="uk-UA" w:eastAsia="ru-RU"/>
        </w:rPr>
        <w:t>«Здоров'я і безпека»</w:t>
      </w:r>
      <w:r>
        <w:rPr>
          <w:rFonts w:asciiTheme="minorHAnsi" w:hAnsiTheme="minorHAnsi" w:cstheme="minorHAnsi"/>
          <w:sz w:val="24"/>
          <w:szCs w:val="24"/>
          <w:lang w:val="uk-UA" w:eastAsia="ru-RU"/>
        </w:rPr>
        <w:t xml:space="preserve"> забезпечує формування здоров’язбережувальної компетентності учнів як духовно, емоційно, соціально і фізично повноцінних членів суспільства, які здатні дотримуватися здорового способу життя і формувати безпечне життєве середовище. </w:t>
      </w:r>
    </w:p>
    <w:p w:rsidR="00260D02" w:rsidRDefault="00260D02" w:rsidP="00260D02">
      <w:pPr>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eastAsia="ru-RU"/>
        </w:rPr>
        <w:t xml:space="preserve">Реалізація змістової лінії </w:t>
      </w:r>
      <w:r>
        <w:rPr>
          <w:rFonts w:asciiTheme="minorHAnsi" w:hAnsiTheme="minorHAnsi" w:cstheme="minorHAnsi"/>
          <w:b/>
          <w:sz w:val="24"/>
          <w:szCs w:val="24"/>
          <w:lang w:val="uk-UA" w:eastAsia="ru-RU"/>
        </w:rPr>
        <w:t>«Громадянська відповідальність»</w:t>
      </w:r>
      <w:r>
        <w:rPr>
          <w:rFonts w:asciiTheme="minorHAnsi" w:hAnsiTheme="minorHAnsi" w:cstheme="minorHAnsi"/>
          <w:sz w:val="24"/>
          <w:szCs w:val="24"/>
          <w:lang w:val="uk-UA" w:eastAsia="ru-RU"/>
        </w:rPr>
        <w:t xml:space="preserve"> сприятиме формуванню діяльного члена громади й суспільства, який розуміє принципи та механізми функціонування суспільства, є вільною особистістю, яка визнає загальнолюдські й національні цінності та керується морально-етичними критеріями й почуттям громадянської відповідальності у власній поведінці. Зміст тем 10 класу орієнтує на формування</w:t>
      </w:r>
      <w:r>
        <w:rPr>
          <w:rFonts w:asciiTheme="minorHAnsi" w:hAnsiTheme="minorHAnsi" w:cstheme="minorHAnsi"/>
          <w:sz w:val="24"/>
          <w:szCs w:val="24"/>
          <w:lang w:val="uk-UA"/>
        </w:rPr>
        <w:t xml:space="preserve"> біоетичних норм поведінки в природі, розуміння відповідальності за свої  вчинки в   природі та суспільстві. Теми  11 класу спрямовані на розвиток здатності критично оцінювати події в державі на основі даних соціально-економічних, демографічних, екологічних та інших явищ і процесів в Україні та світі, протистояти маніпулюванню свідомістю, що застосовується в інформаційному просторі.  </w:t>
      </w:r>
    </w:p>
    <w:p w:rsidR="00260D02" w:rsidRDefault="00260D02" w:rsidP="00260D02">
      <w:pPr>
        <w:spacing w:after="0" w:line="240" w:lineRule="auto"/>
        <w:ind w:left="-720" w:right="665" w:firstLine="708"/>
        <w:jc w:val="both"/>
        <w:rPr>
          <w:rFonts w:asciiTheme="minorHAnsi" w:hAnsiTheme="minorHAnsi" w:cstheme="minorHAnsi"/>
          <w:sz w:val="24"/>
          <w:szCs w:val="24"/>
          <w:lang w:val="uk-UA"/>
        </w:rPr>
      </w:pPr>
    </w:p>
    <w:p w:rsidR="00260D02" w:rsidRDefault="00260D02" w:rsidP="00260D02">
      <w:pPr>
        <w:spacing w:after="0" w:line="240" w:lineRule="auto"/>
        <w:ind w:right="663"/>
        <w:jc w:val="both"/>
        <w:rPr>
          <w:rFonts w:asciiTheme="minorHAnsi" w:hAnsiTheme="minorHAnsi" w:cstheme="minorHAnsi"/>
          <w:sz w:val="24"/>
          <w:szCs w:val="24"/>
          <w:lang w:val="uk-UA"/>
        </w:rPr>
      </w:pPr>
    </w:p>
    <w:p w:rsidR="00260D02" w:rsidRDefault="00260D02" w:rsidP="00260D02">
      <w:pPr>
        <w:spacing w:after="0" w:line="240" w:lineRule="auto"/>
        <w:ind w:left="-720" w:right="663" w:firstLine="72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Змістова лінія </w:t>
      </w:r>
      <w:r>
        <w:rPr>
          <w:rFonts w:asciiTheme="minorHAnsi" w:hAnsiTheme="minorHAnsi" w:cstheme="minorHAnsi"/>
          <w:b/>
          <w:bCs/>
          <w:sz w:val="24"/>
          <w:szCs w:val="24"/>
          <w:lang w:val="uk-UA"/>
        </w:rPr>
        <w:t>«Підприємливість та фінансова грамотність»</w:t>
      </w:r>
      <w:r>
        <w:rPr>
          <w:rFonts w:asciiTheme="minorHAnsi" w:hAnsiTheme="minorHAnsi" w:cstheme="minorHAnsi"/>
          <w:sz w:val="24"/>
          <w:szCs w:val="24"/>
          <w:lang w:val="uk-UA"/>
        </w:rPr>
        <w:t xml:space="preserve"> націлена на розвиток лідерських ініціатив, здатність успішно діяти в технологічному швидкозмінному середовищі, забезпечення кращого розуміння молодим поколінням українців практичних аспектів фінансових питань. Реалізація цієї змістової лінії спрямовує освітній процес в старшій школі на</w:t>
      </w:r>
      <w:r>
        <w:rPr>
          <w:rFonts w:asciiTheme="minorHAnsi" w:hAnsiTheme="minorHAnsi" w:cstheme="minorHAnsi"/>
          <w:sz w:val="24"/>
          <w:szCs w:val="24"/>
          <w:lang w:val="uk-UA"/>
        </w:rPr>
        <w:br/>
        <w:t>формування здатності обирати раціональні та збалансовані підходи при здійсненні господарської діяльності, на розуміння нерозривності економічної успішності з прогнозованим станом довкілля у майбутньому.</w:t>
      </w:r>
    </w:p>
    <w:p w:rsidR="00260D02" w:rsidRDefault="00260D02" w:rsidP="00260D02">
      <w:pPr>
        <w:shd w:val="clear" w:color="auto" w:fill="FFFFFF"/>
        <w:tabs>
          <w:tab w:val="left" w:pos="9498"/>
        </w:tabs>
        <w:spacing w:after="0" w:line="240" w:lineRule="auto"/>
        <w:ind w:left="-851" w:right="566" w:firstLine="851"/>
        <w:jc w:val="both"/>
        <w:rPr>
          <w:rFonts w:asciiTheme="minorHAnsi" w:hAnsiTheme="minorHAnsi" w:cstheme="minorHAnsi"/>
          <w:sz w:val="24"/>
          <w:szCs w:val="24"/>
          <w:lang w:val="uk-UA"/>
        </w:rPr>
      </w:pPr>
      <w:r>
        <w:rPr>
          <w:rFonts w:asciiTheme="minorHAnsi" w:hAnsiTheme="minorHAnsi" w:cstheme="minorHAnsi"/>
          <w:sz w:val="24"/>
          <w:szCs w:val="24"/>
          <w:lang w:val="uk-UA" w:eastAsia="ru-RU"/>
        </w:rPr>
        <w:t xml:space="preserve">Освітній процес рекомендується базувати на компетентнісно орієнтованих завданнях з використанням сучасних освітніх технологій. </w:t>
      </w:r>
      <w:r>
        <w:rPr>
          <w:rFonts w:asciiTheme="minorHAnsi" w:hAnsiTheme="minorHAnsi" w:cstheme="minorHAnsi"/>
          <w:sz w:val="24"/>
          <w:szCs w:val="24"/>
          <w:lang w:val="uk-UA"/>
        </w:rPr>
        <w:t>Механізми формування компетентностей – особистісна мотивація, актуалізація, прагнення до самореалізації, конкурентнозмагальний підхід, проектна діяльність, професійна орієнтованість, розвиток особистісних якостей, міждисицплінарність.</w:t>
      </w:r>
    </w:p>
    <w:p w:rsidR="00260D02" w:rsidRDefault="00260D02" w:rsidP="00260D02">
      <w:pPr>
        <w:spacing w:after="0" w:line="240" w:lineRule="auto"/>
        <w:ind w:left="-720" w:right="663" w:firstLine="720"/>
        <w:jc w:val="both"/>
        <w:rPr>
          <w:rFonts w:asciiTheme="minorHAnsi" w:hAnsiTheme="minorHAnsi" w:cstheme="minorHAnsi"/>
          <w:sz w:val="24"/>
          <w:szCs w:val="24"/>
          <w:lang w:val="uk-UA" w:eastAsia="ru-RU"/>
        </w:rPr>
      </w:pPr>
      <w:r>
        <w:rPr>
          <w:rFonts w:asciiTheme="minorHAnsi" w:hAnsiTheme="minorHAnsi" w:cstheme="minorHAnsi"/>
          <w:sz w:val="24"/>
          <w:szCs w:val="24"/>
          <w:lang w:val="uk-UA" w:eastAsia="ru-RU"/>
        </w:rPr>
        <w:t>Основну увагу слід зосередити на формуванні компетентностей, потрібних для успішної самореалізації випускника школи в суспільстві. Зміст компетентностей є відображення соціального замовлення набуття знань, навичок, умінь, автономності та відповідальності молодих громадян для повсякденного життя в суспільстві</w:t>
      </w:r>
    </w:p>
    <w:p w:rsidR="00260D02" w:rsidRDefault="00260D02" w:rsidP="00260D02">
      <w:pPr>
        <w:shd w:val="clear" w:color="auto" w:fill="FFFFFF"/>
        <w:spacing w:after="0" w:line="240" w:lineRule="auto"/>
        <w:ind w:left="-720" w:right="665" w:firstLine="720"/>
        <w:jc w:val="both"/>
        <w:rPr>
          <w:rFonts w:asciiTheme="minorHAnsi" w:hAnsiTheme="minorHAnsi" w:cstheme="minorHAnsi"/>
          <w:b/>
          <w:bCs/>
          <w:sz w:val="24"/>
          <w:szCs w:val="24"/>
          <w:lang w:val="uk-UA" w:eastAsia="ru-RU"/>
        </w:rPr>
      </w:pPr>
      <w:r>
        <w:rPr>
          <w:rFonts w:asciiTheme="minorHAnsi" w:hAnsiTheme="minorHAnsi" w:cstheme="minorHAnsi"/>
          <w:sz w:val="24"/>
          <w:szCs w:val="24"/>
          <w:lang w:val="uk-UA"/>
        </w:rPr>
        <w:t xml:space="preserve">Предмет „Біологія та екологія” є одним з базових,  який формує цінності, що виражаються у формі компетентностей. </w:t>
      </w:r>
      <w:r>
        <w:rPr>
          <w:rFonts w:asciiTheme="minorHAnsi" w:hAnsiTheme="minorHAnsi" w:cstheme="minorHAnsi"/>
          <w:sz w:val="24"/>
          <w:szCs w:val="24"/>
          <w:lang w:val="uk-UA" w:eastAsia="ru-RU"/>
        </w:rPr>
        <w:t xml:space="preserve">Відповідно до Рекомендації Європейського Парламенту та Ради (ЄС) "Про основні компетенції для навчання протягом усього життя" і </w:t>
      </w:r>
      <w:r>
        <w:rPr>
          <w:rFonts w:asciiTheme="minorHAnsi" w:hAnsiTheme="minorHAnsi" w:cstheme="minorHAnsi"/>
          <w:sz w:val="24"/>
          <w:szCs w:val="24"/>
          <w:lang w:val="uk-UA" w:eastAsia="ru-RU"/>
        </w:rPr>
        <w:lastRenderedPageBreak/>
        <w:t>положень «Концепції Нової української школи» реалізація освітніх стандартів та програм повинна забезпечувати формування у випускника школи 10 ключових компетентностей. Біологія разом з іншими предметами робить свій внесок у формування ключових компетентностей. Цей внесок розкрито в таблиці «Компетентнісний потенціал навчального предмета</w:t>
      </w:r>
      <w:r>
        <w:rPr>
          <w:rFonts w:asciiTheme="minorHAnsi" w:hAnsiTheme="minorHAnsi" w:cstheme="minorHAnsi"/>
          <w:b/>
          <w:bCs/>
          <w:sz w:val="24"/>
          <w:szCs w:val="24"/>
          <w:lang w:val="uk-UA" w:eastAsia="ru-RU"/>
        </w:rPr>
        <w:t>«</w:t>
      </w:r>
      <w:r>
        <w:rPr>
          <w:rFonts w:asciiTheme="minorHAnsi" w:hAnsiTheme="minorHAnsi" w:cstheme="minorHAnsi"/>
          <w:bCs/>
          <w:sz w:val="24"/>
          <w:szCs w:val="24"/>
          <w:lang w:val="uk-UA" w:eastAsia="ru-RU"/>
        </w:rPr>
        <w:t>Біологія і екологія</w:t>
      </w:r>
      <w:r>
        <w:rPr>
          <w:rFonts w:asciiTheme="minorHAnsi" w:hAnsiTheme="minorHAnsi" w:cstheme="minorHAnsi"/>
          <w:b/>
          <w:bCs/>
          <w:sz w:val="24"/>
          <w:szCs w:val="24"/>
          <w:lang w:val="uk-UA" w:eastAsia="ru-RU"/>
        </w:rPr>
        <w:t>».</w:t>
      </w:r>
    </w:p>
    <w:p w:rsidR="00260D02" w:rsidRDefault="00260D02" w:rsidP="00260D02">
      <w:pPr>
        <w:shd w:val="clear" w:color="auto" w:fill="FFFFFF"/>
        <w:tabs>
          <w:tab w:val="left" w:pos="9498"/>
        </w:tabs>
        <w:spacing w:after="0" w:line="240" w:lineRule="auto"/>
        <w:ind w:right="566"/>
        <w:jc w:val="both"/>
        <w:rPr>
          <w:rFonts w:asciiTheme="minorHAnsi" w:hAnsiTheme="minorHAnsi" w:cstheme="minorHAnsi"/>
          <w:sz w:val="24"/>
          <w:szCs w:val="24"/>
          <w:lang w:val="uk-UA" w:eastAsia="ru-RU"/>
        </w:rPr>
      </w:pPr>
    </w:p>
    <w:p w:rsidR="00260D02" w:rsidRDefault="00260D02" w:rsidP="00260D02">
      <w:pPr>
        <w:shd w:val="clear" w:color="auto" w:fill="FFFFFF"/>
        <w:spacing w:after="0" w:line="240" w:lineRule="auto"/>
        <w:ind w:firstLine="709"/>
        <w:jc w:val="both"/>
        <w:rPr>
          <w:rFonts w:asciiTheme="minorHAnsi" w:hAnsiTheme="minorHAnsi" w:cstheme="minorHAnsi"/>
          <w:b/>
          <w:bCs/>
          <w:sz w:val="24"/>
          <w:szCs w:val="24"/>
          <w:lang w:val="uk-UA" w:eastAsia="ru-RU"/>
        </w:rPr>
      </w:pPr>
      <w:r>
        <w:rPr>
          <w:rFonts w:asciiTheme="minorHAnsi" w:hAnsiTheme="minorHAnsi" w:cstheme="minorHAnsi"/>
          <w:b/>
          <w:bCs/>
          <w:sz w:val="24"/>
          <w:szCs w:val="24"/>
          <w:lang w:val="uk-UA" w:eastAsia="ru-RU"/>
        </w:rPr>
        <w:t>Компетентнісний потенціал навчального предмета «Біологія і екологія»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6"/>
        <w:gridCol w:w="7255"/>
      </w:tblGrid>
      <w:tr w:rsidR="00260D02" w:rsidTr="00260D02">
        <w:trPr>
          <w:trHeight w:val="151"/>
        </w:trPr>
        <w:tc>
          <w:tcPr>
            <w:tcW w:w="2204" w:type="dxa"/>
            <w:tcBorders>
              <w:top w:val="single" w:sz="4" w:space="0" w:color="auto"/>
              <w:left w:val="single" w:sz="4" w:space="0" w:color="auto"/>
              <w:bottom w:val="single" w:sz="4" w:space="0" w:color="auto"/>
              <w:right w:val="single" w:sz="4" w:space="0" w:color="auto"/>
            </w:tcBorders>
            <w:hideMark/>
          </w:tcPr>
          <w:p w:rsidR="00260D02" w:rsidRDefault="00260D02">
            <w:pPr>
              <w:spacing w:after="120" w:line="240" w:lineRule="auto"/>
              <w:ind w:firstLine="5"/>
              <w:jc w:val="both"/>
              <w:rPr>
                <w:rFonts w:asciiTheme="minorHAnsi" w:hAnsiTheme="minorHAnsi" w:cstheme="minorHAnsi"/>
                <w:b/>
                <w:bCs/>
                <w:sz w:val="24"/>
                <w:szCs w:val="24"/>
                <w:lang w:val="uk-UA" w:eastAsia="uk-UA"/>
              </w:rPr>
            </w:pPr>
            <w:r>
              <w:rPr>
                <w:rFonts w:asciiTheme="minorHAnsi" w:hAnsiTheme="minorHAnsi" w:cstheme="minorHAnsi"/>
                <w:b/>
                <w:bCs/>
                <w:sz w:val="24"/>
                <w:szCs w:val="24"/>
                <w:lang w:val="uk-UA" w:eastAsia="uk-UA"/>
              </w:rPr>
              <w:t xml:space="preserve">Інтегральна компетентність </w:t>
            </w:r>
          </w:p>
        </w:tc>
        <w:tc>
          <w:tcPr>
            <w:tcW w:w="7372" w:type="dxa"/>
            <w:tcBorders>
              <w:top w:val="single" w:sz="4" w:space="0" w:color="auto"/>
              <w:left w:val="single" w:sz="4" w:space="0" w:color="auto"/>
              <w:bottom w:val="single" w:sz="4" w:space="0" w:color="auto"/>
              <w:right w:val="single" w:sz="4" w:space="0" w:color="auto"/>
            </w:tcBorders>
            <w:hideMark/>
          </w:tcPr>
          <w:p w:rsidR="00260D02" w:rsidRDefault="00260D02">
            <w:pPr>
              <w:spacing w:after="120" w:line="240" w:lineRule="auto"/>
              <w:jc w:val="both"/>
              <w:rPr>
                <w:rFonts w:asciiTheme="minorHAnsi" w:hAnsiTheme="minorHAnsi" w:cstheme="minorHAnsi"/>
                <w:sz w:val="24"/>
                <w:szCs w:val="24"/>
                <w:lang w:val="uk-UA" w:eastAsia="uk-UA"/>
              </w:rPr>
            </w:pPr>
            <w:r>
              <w:rPr>
                <w:rStyle w:val="rvts0"/>
                <w:rFonts w:asciiTheme="minorHAnsi" w:hAnsiTheme="minorHAnsi" w:cstheme="minorHAnsi"/>
                <w:sz w:val="24"/>
                <w:szCs w:val="24"/>
                <w:lang w:val="uk-UA"/>
              </w:rPr>
              <w:t>Здатність самостійно виконувати  завдання у сфері біології та екології  у процесі навчання, зокрема в нестандартних ситуаціях</w:t>
            </w:r>
          </w:p>
        </w:tc>
      </w:tr>
      <w:tr w:rsidR="00260D02" w:rsidTr="00260D02">
        <w:trPr>
          <w:trHeight w:val="151"/>
        </w:trPr>
        <w:tc>
          <w:tcPr>
            <w:tcW w:w="2204" w:type="dxa"/>
            <w:tcBorders>
              <w:top w:val="single" w:sz="4" w:space="0" w:color="auto"/>
              <w:left w:val="single" w:sz="4" w:space="0" w:color="auto"/>
              <w:bottom w:val="single" w:sz="4" w:space="0" w:color="auto"/>
              <w:right w:val="single" w:sz="4" w:space="0" w:color="auto"/>
            </w:tcBorders>
          </w:tcPr>
          <w:p w:rsidR="00260D02" w:rsidRDefault="00260D02">
            <w:pPr>
              <w:spacing w:after="120" w:line="240" w:lineRule="auto"/>
              <w:ind w:firstLine="5"/>
              <w:jc w:val="both"/>
              <w:rPr>
                <w:rFonts w:asciiTheme="minorHAnsi" w:hAnsiTheme="minorHAnsi" w:cstheme="minorHAnsi"/>
                <w:b/>
                <w:bCs/>
                <w:sz w:val="24"/>
                <w:szCs w:val="24"/>
                <w:lang w:val="uk-UA" w:eastAsia="uk-UA"/>
              </w:rPr>
            </w:pPr>
            <w:r>
              <w:rPr>
                <w:rFonts w:asciiTheme="minorHAnsi" w:hAnsiTheme="minorHAnsi" w:cstheme="minorHAnsi"/>
                <w:b/>
                <w:bCs/>
                <w:sz w:val="24"/>
                <w:szCs w:val="24"/>
                <w:lang w:val="uk-UA" w:eastAsia="uk-UA"/>
              </w:rPr>
              <w:t>Ключові компетентності</w:t>
            </w:r>
          </w:p>
          <w:p w:rsidR="00260D02" w:rsidRDefault="00260D02">
            <w:pPr>
              <w:spacing w:after="120" w:line="240" w:lineRule="auto"/>
              <w:ind w:firstLine="5"/>
              <w:jc w:val="both"/>
              <w:rPr>
                <w:rFonts w:asciiTheme="minorHAnsi" w:hAnsiTheme="minorHAnsi" w:cstheme="minorHAnsi"/>
                <w:sz w:val="24"/>
                <w:szCs w:val="24"/>
                <w:lang w:val="uk-UA" w:eastAsia="uk-UA"/>
              </w:rPr>
            </w:pPr>
          </w:p>
        </w:tc>
        <w:tc>
          <w:tcPr>
            <w:tcW w:w="7372" w:type="dxa"/>
            <w:tcBorders>
              <w:top w:val="single" w:sz="4" w:space="0" w:color="auto"/>
              <w:left w:val="single" w:sz="4" w:space="0" w:color="auto"/>
              <w:bottom w:val="single" w:sz="4" w:space="0" w:color="auto"/>
              <w:right w:val="single" w:sz="4" w:space="0" w:color="auto"/>
            </w:tcBorders>
            <w:hideMark/>
          </w:tcPr>
          <w:p w:rsidR="00260D02" w:rsidRDefault="00260D02">
            <w:pPr>
              <w:spacing w:after="120" w:line="240" w:lineRule="auto"/>
              <w:ind w:left="34"/>
              <w:jc w:val="both"/>
              <w:rPr>
                <w:rFonts w:asciiTheme="minorHAnsi" w:hAnsiTheme="minorHAnsi" w:cstheme="minorHAnsi"/>
                <w:sz w:val="24"/>
                <w:szCs w:val="24"/>
                <w:lang w:val="uk-UA" w:eastAsia="uk-UA"/>
              </w:rPr>
            </w:pPr>
            <w:r>
              <w:rPr>
                <w:rFonts w:asciiTheme="minorHAnsi" w:hAnsiTheme="minorHAnsi" w:cstheme="minorHAnsi"/>
                <w:b/>
                <w:sz w:val="24"/>
                <w:szCs w:val="24"/>
                <w:lang w:val="uk-UA"/>
              </w:rPr>
              <w:t>Основні компетентності у природничих науках і технологіях</w:t>
            </w:r>
            <w:r>
              <w:rPr>
                <w:rFonts w:asciiTheme="minorHAnsi" w:hAnsiTheme="minorHAnsi" w:cstheme="minorHAnsi"/>
                <w:sz w:val="24"/>
                <w:szCs w:val="24"/>
                <w:lang w:val="uk-UA" w:eastAsia="uk-UA"/>
              </w:rPr>
              <w:t xml:space="preserve">: наукове розуміння природи і сучасних технологій, а також здатність застосовувати його в практичній діяльності. Уміння застосовувати науковий метод, формулювати гіпотези, збирати дані, спостерігати, проводити прості експерименти, аналізувати, формулювати висновки. </w:t>
            </w:r>
          </w:p>
          <w:p w:rsidR="00260D02" w:rsidRDefault="00260D02">
            <w:pPr>
              <w:spacing w:after="120" w:line="240" w:lineRule="auto"/>
              <w:ind w:left="34"/>
              <w:jc w:val="both"/>
              <w:rPr>
                <w:rFonts w:asciiTheme="minorHAnsi" w:hAnsiTheme="minorHAnsi" w:cstheme="minorHAnsi"/>
                <w:sz w:val="24"/>
                <w:szCs w:val="24"/>
                <w:lang w:val="uk-UA" w:eastAsia="uk-UA"/>
              </w:rPr>
            </w:pPr>
            <w:r>
              <w:rPr>
                <w:rFonts w:asciiTheme="minorHAnsi" w:hAnsiTheme="minorHAnsi" w:cstheme="minorHAnsi"/>
                <w:b/>
                <w:sz w:val="24"/>
                <w:szCs w:val="24"/>
                <w:lang w:val="uk-UA"/>
              </w:rPr>
              <w:t>Екологічна грамотність і здорове життя</w:t>
            </w:r>
            <w:r>
              <w:rPr>
                <w:rFonts w:asciiTheme="minorHAnsi" w:hAnsiTheme="minorHAnsi" w:cstheme="minorHAnsi"/>
                <w:sz w:val="24"/>
                <w:szCs w:val="24"/>
                <w:lang w:val="uk-UA"/>
              </w:rPr>
              <w:t>: розумно та раціонально користуватися природними ресурсами в рамках збалансованого розвитку, усвідомлення ролі навколишнього середовища для життя і здоров’я людини, здатність і бажання дотримуватися здорового способу життя.</w:t>
            </w:r>
          </w:p>
          <w:p w:rsidR="00260D02" w:rsidRDefault="00260D02">
            <w:pPr>
              <w:spacing w:after="120" w:line="240" w:lineRule="auto"/>
              <w:ind w:left="34"/>
              <w:jc w:val="both"/>
              <w:rPr>
                <w:rFonts w:asciiTheme="minorHAnsi" w:hAnsiTheme="minorHAnsi" w:cstheme="minorHAnsi"/>
                <w:sz w:val="24"/>
                <w:szCs w:val="24"/>
                <w:lang w:val="uk-UA" w:eastAsia="uk-UA"/>
              </w:rPr>
            </w:pPr>
            <w:r>
              <w:rPr>
                <w:rFonts w:asciiTheme="minorHAnsi" w:hAnsiTheme="minorHAnsi" w:cstheme="minorHAnsi"/>
                <w:b/>
                <w:sz w:val="24"/>
                <w:szCs w:val="24"/>
                <w:lang w:val="uk-UA"/>
              </w:rPr>
              <w:t>Уміння вчитися впродовж життя</w:t>
            </w:r>
            <w:r>
              <w:rPr>
                <w:rFonts w:asciiTheme="minorHAnsi" w:hAnsiTheme="minorHAnsi" w:cstheme="minorHAnsi"/>
                <w:sz w:val="24"/>
                <w:szCs w:val="24"/>
                <w:lang w:val="uk-UA"/>
              </w:rPr>
              <w:t>: здатність до пошуку та засвоєння нових знань, набуття нових умінь і навичок, організації навчального процесу (власного і колективного), зокрема через ефективне керування ресурсами та інформаційними потоками, вміння визначати навчальні цілі та способи їх досягнення, вибудовувати свою освітньо-професійну траєкторію, оцінювати власні результати навчання, навчатися впродовж життя.</w:t>
            </w:r>
          </w:p>
          <w:p w:rsidR="00260D02" w:rsidRDefault="00260D02">
            <w:pPr>
              <w:spacing w:after="120" w:line="240" w:lineRule="auto"/>
              <w:ind w:left="34"/>
              <w:jc w:val="both"/>
              <w:rPr>
                <w:rFonts w:asciiTheme="minorHAnsi" w:hAnsiTheme="minorHAnsi" w:cstheme="minorHAnsi"/>
                <w:sz w:val="24"/>
                <w:szCs w:val="24"/>
                <w:lang w:val="uk-UA" w:eastAsia="uk-UA"/>
              </w:rPr>
            </w:pPr>
            <w:r>
              <w:rPr>
                <w:rFonts w:asciiTheme="minorHAnsi" w:hAnsiTheme="minorHAnsi" w:cstheme="minorHAnsi"/>
                <w:b/>
                <w:sz w:val="24"/>
                <w:szCs w:val="24"/>
                <w:lang w:val="uk-UA"/>
              </w:rPr>
              <w:t>Інформаційно-цифрова компетентність</w:t>
            </w:r>
            <w:r>
              <w:rPr>
                <w:rFonts w:asciiTheme="minorHAnsi" w:hAnsiTheme="minorHAnsi" w:cstheme="minorHAnsi"/>
                <w:sz w:val="24"/>
                <w:szCs w:val="24"/>
                <w:lang w:val="uk-UA"/>
              </w:rPr>
              <w:t>: застосування інформаційно-комунікаційних технологій для створення, пошуку, обробки, обміну інформацією у навчальній діяльності. Розуміння етики роботи з інформацією (авторське право, інтелектуальна власність тощо).</w:t>
            </w:r>
          </w:p>
          <w:p w:rsidR="00260D02" w:rsidRDefault="00260D02">
            <w:pPr>
              <w:spacing w:after="120" w:line="240" w:lineRule="auto"/>
              <w:ind w:firstLine="312"/>
              <w:jc w:val="both"/>
              <w:rPr>
                <w:rFonts w:asciiTheme="minorHAnsi" w:hAnsiTheme="minorHAnsi" w:cstheme="minorHAnsi"/>
                <w:sz w:val="24"/>
                <w:szCs w:val="24"/>
                <w:lang w:val="uk-UA"/>
              </w:rPr>
            </w:pPr>
            <w:r>
              <w:rPr>
                <w:rFonts w:asciiTheme="minorHAnsi" w:hAnsiTheme="minorHAnsi" w:cstheme="minorHAnsi"/>
                <w:b/>
                <w:sz w:val="24"/>
                <w:szCs w:val="24"/>
                <w:lang w:val="uk-UA"/>
              </w:rPr>
              <w:t>Спілкування державною (і рідною у разі відмінності) мовами</w:t>
            </w:r>
            <w:r>
              <w:rPr>
                <w:rFonts w:asciiTheme="minorHAnsi" w:hAnsiTheme="minorHAnsi" w:cstheme="minorHAnsi"/>
                <w:sz w:val="24"/>
                <w:szCs w:val="24"/>
                <w:lang w:val="uk-UA"/>
              </w:rPr>
              <w:t>: здатність усно і письмово описувати факти, пояснювати явища живої природи, формулювати та аргументувати, зрозуміло для слухачів доносити власні погляди на актуальні наукові та суспільні проблеми у сфері біології та екологічної безпеки, у тому числі з використанням інформаційно-комунікаційних технологій.</w:t>
            </w:r>
          </w:p>
          <w:p w:rsidR="00260D02" w:rsidRDefault="00260D02">
            <w:pPr>
              <w:autoSpaceDE w:val="0"/>
              <w:autoSpaceDN w:val="0"/>
              <w:adjustRightInd w:val="0"/>
              <w:spacing w:after="0" w:line="240" w:lineRule="auto"/>
              <w:jc w:val="both"/>
              <w:rPr>
                <w:rFonts w:asciiTheme="minorHAnsi" w:hAnsiTheme="minorHAnsi" w:cstheme="minorHAnsi"/>
                <w:sz w:val="24"/>
                <w:szCs w:val="24"/>
                <w:lang w:val="uk-UA"/>
              </w:rPr>
            </w:pPr>
            <w:r>
              <w:rPr>
                <w:rFonts w:asciiTheme="minorHAnsi" w:hAnsiTheme="minorHAnsi" w:cstheme="minorHAnsi"/>
                <w:b/>
                <w:sz w:val="24"/>
                <w:szCs w:val="24"/>
                <w:lang w:val="uk-UA"/>
              </w:rPr>
              <w:t>Спілкування іноземними мовами</w:t>
            </w:r>
            <w:r>
              <w:rPr>
                <w:rFonts w:asciiTheme="minorHAnsi" w:hAnsiTheme="minorHAnsi" w:cstheme="minorHAnsi"/>
                <w:sz w:val="24"/>
                <w:szCs w:val="24"/>
                <w:lang w:val="uk-UA"/>
              </w:rPr>
              <w:t>: використовувати іншомовні навчальні джерела для отримання інформації біологічного та екологічного змісту; описувати іноземними мовами, аналізувати та оцінювати роль природних явищ у сучасному світі, доречно використовувати біологічні поняття та найуживаніші терміни в усних чи письмових текстах, читати й тлумачити біологічну   термінологію іноземною мовою.</w:t>
            </w:r>
          </w:p>
          <w:p w:rsidR="00260D02" w:rsidRDefault="00260D02">
            <w:pPr>
              <w:autoSpaceDE w:val="0"/>
              <w:autoSpaceDN w:val="0"/>
              <w:adjustRightInd w:val="0"/>
              <w:spacing w:after="0" w:line="240" w:lineRule="auto"/>
              <w:jc w:val="both"/>
              <w:rPr>
                <w:rFonts w:asciiTheme="minorHAnsi" w:hAnsiTheme="minorHAnsi" w:cstheme="minorHAnsi"/>
                <w:sz w:val="24"/>
                <w:szCs w:val="24"/>
                <w:lang w:val="uk-UA"/>
              </w:rPr>
            </w:pPr>
            <w:r>
              <w:rPr>
                <w:rFonts w:asciiTheme="minorHAnsi" w:hAnsiTheme="minorHAnsi" w:cstheme="minorHAnsi"/>
                <w:b/>
                <w:sz w:val="24"/>
                <w:szCs w:val="24"/>
                <w:lang w:val="uk-UA"/>
              </w:rPr>
              <w:t xml:space="preserve"> Математична компетентність</w:t>
            </w:r>
            <w:r>
              <w:rPr>
                <w:rFonts w:asciiTheme="minorHAnsi" w:hAnsiTheme="minorHAnsi" w:cstheme="minorHAnsi"/>
                <w:sz w:val="24"/>
                <w:szCs w:val="24"/>
                <w:lang w:val="uk-UA"/>
              </w:rPr>
              <w:t xml:space="preserve">: застосовувати математичні (числові та геометричні) методи для вирішення прикладних завдань та </w:t>
            </w:r>
            <w:r>
              <w:rPr>
                <w:rFonts w:asciiTheme="minorHAnsi" w:hAnsiTheme="minorHAnsi" w:cstheme="minorHAnsi"/>
                <w:sz w:val="24"/>
                <w:szCs w:val="24"/>
                <w:lang w:val="uk-UA"/>
              </w:rPr>
              <w:lastRenderedPageBreak/>
              <w:t>проблем у сферах біології та екології. Здатність до розуміння і використання простих математичних моделей природних явищ і процесів.</w:t>
            </w:r>
          </w:p>
          <w:p w:rsidR="00260D02" w:rsidRDefault="00260D02">
            <w:pPr>
              <w:autoSpaceDE w:val="0"/>
              <w:autoSpaceDN w:val="0"/>
              <w:adjustRightInd w:val="0"/>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w:t>
            </w:r>
            <w:r>
              <w:rPr>
                <w:rFonts w:asciiTheme="minorHAnsi" w:hAnsiTheme="minorHAnsi" w:cstheme="minorHAnsi"/>
                <w:b/>
                <w:sz w:val="24"/>
                <w:szCs w:val="24"/>
                <w:lang w:val="uk-UA"/>
              </w:rPr>
              <w:t>Ініціативність і підприємливість</w:t>
            </w:r>
            <w:r>
              <w:rPr>
                <w:rFonts w:asciiTheme="minorHAnsi" w:hAnsiTheme="minorHAnsi" w:cstheme="minorHAnsi"/>
                <w:sz w:val="24"/>
                <w:szCs w:val="24"/>
                <w:lang w:val="uk-UA"/>
              </w:rPr>
              <w:t>: генерувати нові ідеї й ініціативи щодо проектної та винахідницької діяльності, ефективного використання природних ресурсів; уміння раціонально вести себе як споживач; прогнозувати вплив біології на розвиток технологій, нових напрямів підприємництва; керувати групою (надихати, переконувати й залучати до діяльності, зокрема природоохоронної чи наукової).</w:t>
            </w:r>
          </w:p>
          <w:p w:rsidR="00260D02" w:rsidRDefault="00260D02">
            <w:pPr>
              <w:spacing w:after="0" w:line="240" w:lineRule="auto"/>
              <w:ind w:firstLine="312"/>
              <w:jc w:val="both"/>
              <w:rPr>
                <w:rFonts w:asciiTheme="minorHAnsi" w:hAnsiTheme="minorHAnsi" w:cstheme="minorHAnsi"/>
                <w:sz w:val="24"/>
                <w:szCs w:val="24"/>
                <w:lang w:val="uk-UA"/>
              </w:rPr>
            </w:pPr>
            <w:r>
              <w:rPr>
                <w:rFonts w:asciiTheme="minorHAnsi" w:hAnsiTheme="minorHAnsi" w:cstheme="minorHAnsi"/>
                <w:b/>
                <w:sz w:val="24"/>
                <w:szCs w:val="24"/>
                <w:lang w:val="uk-UA"/>
              </w:rPr>
              <w:t xml:space="preserve">Соціальна та громадянська компетентності: </w:t>
            </w:r>
            <w:r>
              <w:rPr>
                <w:rFonts w:asciiTheme="minorHAnsi" w:hAnsiTheme="minorHAnsi" w:cstheme="minorHAnsi"/>
                <w:sz w:val="24"/>
                <w:szCs w:val="24"/>
                <w:lang w:val="uk-UA"/>
              </w:rPr>
              <w:t xml:space="preserve">  уміння працювати в команді з метою досягнення спільного результату при проведенні екологічних заходів та здійсненні просвітницької діяльності; відповідальність за ухвалення виважених рішень щодо діяльності в довкіллі, під час реалізації проектів і дослідницьких завдань; готовність брати участь у природоохоронних заходах; громадянська відповідальність за стан довкілля, пошанування розмаїття думок і поглядів.</w:t>
            </w:r>
          </w:p>
          <w:p w:rsidR="00260D02" w:rsidRDefault="00260D02">
            <w:pPr>
              <w:autoSpaceDE w:val="0"/>
              <w:autoSpaceDN w:val="0"/>
              <w:adjustRightInd w:val="0"/>
              <w:spacing w:after="0" w:line="240" w:lineRule="auto"/>
              <w:jc w:val="both"/>
              <w:rPr>
                <w:rFonts w:asciiTheme="minorHAnsi" w:hAnsiTheme="minorHAnsi" w:cstheme="minorHAnsi"/>
                <w:sz w:val="24"/>
                <w:szCs w:val="24"/>
                <w:lang w:val="uk-UA"/>
              </w:rPr>
            </w:pPr>
            <w:r>
              <w:rPr>
                <w:rFonts w:asciiTheme="minorHAnsi" w:hAnsiTheme="minorHAnsi" w:cstheme="minorHAnsi"/>
                <w:b/>
                <w:sz w:val="24"/>
                <w:szCs w:val="24"/>
                <w:lang w:val="uk-UA"/>
              </w:rPr>
              <w:t>Обізнаність та самовираження у сфері культури:</w:t>
            </w:r>
            <w:r>
              <w:rPr>
                <w:rFonts w:asciiTheme="minorHAnsi" w:hAnsiTheme="minorHAnsi" w:cstheme="minorHAnsi"/>
                <w:sz w:val="24"/>
                <w:szCs w:val="24"/>
                <w:lang w:val="uk-UA"/>
              </w:rPr>
              <w:t xml:space="preserve"> усвідомлення причетності до національної та світової культури через вивчення біології й екології; розуміння гармонійної взаємодії людини й природи. Глибоке розуміння власної національної ідентичності як підґрунтя відкритого ставлення та поваги до розмаїття культурного вираження інших.</w:t>
            </w:r>
          </w:p>
        </w:tc>
      </w:tr>
      <w:tr w:rsidR="00260D02" w:rsidTr="00260D02">
        <w:trPr>
          <w:trHeight w:val="151"/>
        </w:trPr>
        <w:tc>
          <w:tcPr>
            <w:tcW w:w="2204" w:type="dxa"/>
            <w:tcBorders>
              <w:top w:val="single" w:sz="4" w:space="0" w:color="auto"/>
              <w:left w:val="single" w:sz="4" w:space="0" w:color="auto"/>
              <w:bottom w:val="single" w:sz="4" w:space="0" w:color="auto"/>
              <w:right w:val="single" w:sz="4" w:space="0" w:color="auto"/>
            </w:tcBorders>
            <w:hideMark/>
          </w:tcPr>
          <w:p w:rsidR="00260D02" w:rsidRDefault="00260D02">
            <w:pPr>
              <w:spacing w:after="120" w:line="240" w:lineRule="auto"/>
              <w:ind w:firstLine="5"/>
              <w:jc w:val="both"/>
              <w:rPr>
                <w:rFonts w:asciiTheme="minorHAnsi" w:hAnsiTheme="minorHAnsi" w:cstheme="minorHAnsi"/>
                <w:b/>
                <w:bCs/>
                <w:sz w:val="24"/>
                <w:szCs w:val="24"/>
                <w:lang w:val="uk-UA" w:eastAsia="uk-UA"/>
              </w:rPr>
            </w:pPr>
            <w:r>
              <w:rPr>
                <w:rFonts w:asciiTheme="minorHAnsi" w:hAnsiTheme="minorHAnsi" w:cstheme="minorHAnsi"/>
                <w:b/>
                <w:bCs/>
                <w:sz w:val="24"/>
                <w:szCs w:val="24"/>
                <w:lang w:val="uk-UA" w:eastAsia="uk-UA"/>
              </w:rPr>
              <w:lastRenderedPageBreak/>
              <w:t>Предметні компетентності</w:t>
            </w:r>
          </w:p>
        </w:tc>
        <w:tc>
          <w:tcPr>
            <w:tcW w:w="737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Знання:</w:t>
            </w:r>
          </w:p>
          <w:p w:rsidR="00260D02" w:rsidRDefault="00260D02">
            <w:pPr>
              <w:pStyle w:val="Default"/>
              <w:autoSpaceDE/>
              <w:adjustRightInd/>
              <w:spacing w:line="252" w:lineRule="auto"/>
              <w:ind w:firstLine="312"/>
              <w:jc w:val="both"/>
              <w:rPr>
                <w:rFonts w:asciiTheme="minorHAnsi" w:hAnsiTheme="minorHAnsi" w:cstheme="minorHAnsi"/>
                <w:color w:val="auto"/>
                <w:lang w:val="uk-UA"/>
              </w:rPr>
            </w:pPr>
            <w:r>
              <w:rPr>
                <w:rFonts w:asciiTheme="minorHAnsi" w:hAnsiTheme="minorHAnsi" w:cstheme="minorHAnsi"/>
                <w:lang w:val="uk-UA"/>
              </w:rPr>
              <w:t>Знання та розуміння фундаментальних принципів біології та екології, основних законів та закономірностей, володіння основним термінологічним апаратом, що дозволяє розуміти принципи функціонування організмів та надорганізмових систем різного рівня</w:t>
            </w:r>
            <w:r>
              <w:rPr>
                <w:rFonts w:asciiTheme="minorHAnsi" w:hAnsiTheme="minorHAnsi" w:cstheme="minorHAnsi"/>
                <w:color w:val="auto"/>
                <w:lang w:val="uk-UA"/>
              </w:rPr>
              <w:t>.</w:t>
            </w:r>
          </w:p>
          <w:p w:rsidR="00260D02" w:rsidRDefault="00260D02">
            <w:pPr>
              <w:pStyle w:val="Default"/>
              <w:autoSpaceDE/>
              <w:adjustRightInd/>
              <w:spacing w:line="252" w:lineRule="auto"/>
              <w:ind w:left="34" w:firstLine="278"/>
              <w:jc w:val="both"/>
              <w:rPr>
                <w:rFonts w:asciiTheme="minorHAnsi" w:hAnsiTheme="minorHAnsi" w:cstheme="minorHAnsi"/>
                <w:color w:val="auto"/>
                <w:lang w:val="uk-UA"/>
              </w:rPr>
            </w:pPr>
            <w:r>
              <w:rPr>
                <w:rFonts w:asciiTheme="minorHAnsi" w:hAnsiTheme="minorHAnsi" w:cstheme="minorHAnsi"/>
                <w:lang w:val="uk-UA"/>
              </w:rPr>
              <w:t>Розуміння місця біології та екології в системі природничих наук, їх роль у створенні загальної картини світу, визначенні місця людини в природі та сталому розвитку людства.</w:t>
            </w:r>
            <w:r>
              <w:rPr>
                <w:rFonts w:asciiTheme="minorHAnsi" w:hAnsiTheme="minorHAnsi" w:cstheme="minorHAnsi"/>
                <w:color w:val="auto"/>
                <w:lang w:val="uk-UA"/>
              </w:rPr>
              <w:t xml:space="preserve"> </w:t>
            </w:r>
          </w:p>
          <w:p w:rsidR="00260D02" w:rsidRDefault="00260D02">
            <w:pPr>
              <w:spacing w:after="0" w:line="240" w:lineRule="auto"/>
              <w:jc w:val="both"/>
              <w:rPr>
                <w:rFonts w:asciiTheme="minorHAnsi" w:hAnsiTheme="minorHAnsi" w:cstheme="minorHAnsi"/>
                <w:b/>
                <w:bCs/>
                <w:color w:val="000000"/>
                <w:sz w:val="24"/>
                <w:szCs w:val="24"/>
                <w:shd w:val="clear" w:color="auto" w:fill="FFFFFF"/>
                <w:lang w:val="uk-UA"/>
              </w:rPr>
            </w:pPr>
          </w:p>
          <w:p w:rsidR="00260D02" w:rsidRDefault="00260D02">
            <w:pPr>
              <w:spacing w:after="0" w:line="240" w:lineRule="auto"/>
              <w:jc w:val="both"/>
              <w:rPr>
                <w:rFonts w:asciiTheme="minorHAnsi" w:hAnsiTheme="minorHAnsi" w:cstheme="minorHAnsi"/>
                <w:b/>
                <w:bCs/>
                <w:sz w:val="24"/>
                <w:szCs w:val="24"/>
                <w:lang w:val="uk-UA"/>
              </w:rPr>
            </w:pPr>
            <w:r>
              <w:rPr>
                <w:rFonts w:asciiTheme="minorHAnsi" w:hAnsiTheme="minorHAnsi" w:cstheme="minorHAnsi"/>
                <w:b/>
                <w:bCs/>
                <w:color w:val="000000"/>
                <w:sz w:val="24"/>
                <w:szCs w:val="24"/>
                <w:shd w:val="clear" w:color="auto" w:fill="FFFFFF"/>
                <w:lang w:val="uk-UA"/>
              </w:rPr>
              <w:t>Уміння</w:t>
            </w:r>
          </w:p>
          <w:p w:rsidR="00260D02" w:rsidRDefault="00260D02">
            <w:pPr>
              <w:spacing w:after="0" w:line="240" w:lineRule="auto"/>
              <w:ind w:firstLine="312"/>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Здатність застосовувати набуті теоретичні знання та практичні навички у сфері біології та екології при виконанні </w:t>
            </w:r>
            <w:r>
              <w:rPr>
                <w:rFonts w:asciiTheme="minorHAnsi" w:hAnsiTheme="minorHAnsi" w:cstheme="minorHAnsi"/>
                <w:color w:val="000000"/>
                <w:sz w:val="24"/>
                <w:szCs w:val="24"/>
                <w:shd w:val="clear" w:color="auto" w:fill="FFFFFF"/>
                <w:lang w:val="uk-UA"/>
              </w:rPr>
              <w:t>завдань, що передбачає прийняття рішень у змінних та нестандартних ситуаціях</w:t>
            </w:r>
            <w:r>
              <w:rPr>
                <w:rFonts w:asciiTheme="minorHAnsi" w:hAnsiTheme="minorHAnsi" w:cstheme="minorHAnsi"/>
                <w:sz w:val="24"/>
                <w:szCs w:val="24"/>
                <w:lang w:val="uk-UA"/>
              </w:rPr>
              <w:t>.</w:t>
            </w:r>
          </w:p>
          <w:p w:rsidR="00260D02" w:rsidRDefault="00260D02">
            <w:pPr>
              <w:spacing w:after="0" w:line="240" w:lineRule="auto"/>
              <w:ind w:firstLine="312"/>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Здатність планувати власну діяльність та оцінювати роботу інших з дотриманням вимог збереження власного здоров'я та безпеки оточуючих, охорони навколишнього середовища та сталого розвитку людства. </w:t>
            </w:r>
          </w:p>
          <w:p w:rsidR="00260D02" w:rsidRDefault="00260D02">
            <w:pPr>
              <w:spacing w:after="0" w:line="240" w:lineRule="auto"/>
              <w:ind w:firstLine="312"/>
              <w:jc w:val="both"/>
              <w:rPr>
                <w:rFonts w:asciiTheme="minorHAnsi" w:hAnsiTheme="minorHAnsi" w:cstheme="minorHAnsi"/>
                <w:sz w:val="24"/>
                <w:szCs w:val="24"/>
                <w:lang w:val="uk-UA"/>
              </w:rPr>
            </w:pPr>
            <w:r>
              <w:rPr>
                <w:rFonts w:asciiTheme="minorHAnsi" w:hAnsiTheme="minorHAnsi" w:cstheme="minorHAnsi"/>
                <w:sz w:val="24"/>
                <w:szCs w:val="24"/>
                <w:lang w:val="uk-UA"/>
              </w:rPr>
              <w:t>Здатність встановлювати причинно-наслідковий зв'язок між явищами живої природи та господарською діяльністю людини, їх впливом на здоров'я та безпеку людини, екологічну ситуацію.</w:t>
            </w:r>
          </w:p>
          <w:p w:rsidR="00260D02" w:rsidRDefault="00260D02">
            <w:pPr>
              <w:spacing w:after="0" w:line="240" w:lineRule="auto"/>
              <w:ind w:firstLine="312"/>
              <w:jc w:val="both"/>
              <w:rPr>
                <w:rFonts w:asciiTheme="minorHAnsi" w:hAnsiTheme="minorHAnsi" w:cstheme="minorHAnsi"/>
                <w:sz w:val="24"/>
                <w:szCs w:val="24"/>
                <w:lang w:val="uk-UA"/>
              </w:rPr>
            </w:pPr>
            <w:r>
              <w:rPr>
                <w:rFonts w:asciiTheme="minorHAnsi" w:hAnsiTheme="minorHAnsi" w:cstheme="minorHAnsi"/>
                <w:sz w:val="24"/>
                <w:szCs w:val="24"/>
                <w:lang w:val="uk-UA"/>
              </w:rPr>
              <w:t>Застосовуючи сучасні інформаційно-комунікаційні технології із дотриманням етичних норм проводити пошук, обробку та поширення інформації про актуальні наукові питання біології, екологічні проблеми та здоров’я, критично оцінювати інформацію.</w:t>
            </w:r>
          </w:p>
          <w:p w:rsidR="00260D02" w:rsidRDefault="00260D02">
            <w:pPr>
              <w:spacing w:after="0" w:line="240" w:lineRule="auto"/>
              <w:jc w:val="both"/>
              <w:rPr>
                <w:rFonts w:asciiTheme="minorHAnsi" w:hAnsiTheme="minorHAnsi" w:cstheme="minorHAnsi"/>
                <w:b/>
                <w:bCs/>
                <w:color w:val="000000"/>
                <w:sz w:val="24"/>
                <w:szCs w:val="24"/>
                <w:shd w:val="clear" w:color="auto" w:fill="FFFFFF"/>
                <w:lang w:val="uk-UA"/>
              </w:rPr>
            </w:pPr>
            <w:r>
              <w:rPr>
                <w:rFonts w:asciiTheme="minorHAnsi" w:hAnsiTheme="minorHAnsi" w:cstheme="minorHAnsi"/>
                <w:b/>
                <w:bCs/>
                <w:color w:val="000000"/>
                <w:sz w:val="24"/>
                <w:szCs w:val="24"/>
                <w:shd w:val="clear" w:color="auto" w:fill="FFFFFF"/>
                <w:lang w:val="uk-UA"/>
              </w:rPr>
              <w:t>Автономність і відповідальність</w:t>
            </w:r>
          </w:p>
          <w:p w:rsidR="00260D02" w:rsidRDefault="00260D02">
            <w:pPr>
              <w:spacing w:after="0" w:line="240" w:lineRule="auto"/>
              <w:ind w:firstLine="312"/>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 xml:space="preserve">Самостійно обирати форми та засоби пошуку та засвоєння нових знань у сфері біології та екології. </w:t>
            </w:r>
          </w:p>
          <w:p w:rsidR="00260D02" w:rsidRDefault="00260D02">
            <w:pPr>
              <w:spacing w:after="0" w:line="240" w:lineRule="auto"/>
              <w:ind w:firstLine="312"/>
              <w:jc w:val="both"/>
              <w:rPr>
                <w:rFonts w:asciiTheme="minorHAnsi" w:hAnsiTheme="minorHAnsi" w:cstheme="minorHAnsi"/>
                <w:sz w:val="24"/>
                <w:szCs w:val="24"/>
                <w:u w:val="single"/>
                <w:lang w:val="uk-UA"/>
              </w:rPr>
            </w:pPr>
            <w:r>
              <w:rPr>
                <w:rFonts w:asciiTheme="minorHAnsi" w:hAnsiTheme="minorHAnsi" w:cstheme="minorHAnsi"/>
                <w:sz w:val="24"/>
                <w:szCs w:val="24"/>
                <w:lang w:val="uk-UA"/>
              </w:rPr>
              <w:t xml:space="preserve"> Відстоювати власну думку та громадянську позицію з метою збереження власного здоров'я, безпеки оточуючих, охорони навколишнього середовища та сталого розвитку суспільства.</w:t>
            </w:r>
          </w:p>
        </w:tc>
      </w:tr>
    </w:tbl>
    <w:p w:rsidR="00260D02" w:rsidRDefault="00260D02" w:rsidP="00260D02">
      <w:pPr>
        <w:spacing w:after="0" w:line="240" w:lineRule="auto"/>
        <w:ind w:left="-720" w:right="663" w:firstLine="851"/>
        <w:jc w:val="both"/>
        <w:rPr>
          <w:rFonts w:asciiTheme="minorHAnsi" w:hAnsiTheme="minorHAnsi" w:cstheme="minorHAnsi"/>
          <w:sz w:val="24"/>
          <w:szCs w:val="24"/>
          <w:lang w:val="uk-UA"/>
        </w:rPr>
      </w:pPr>
    </w:p>
    <w:p w:rsidR="00260D02" w:rsidRDefault="00260D02" w:rsidP="00260D02">
      <w:pPr>
        <w:spacing w:after="0" w:line="240" w:lineRule="auto"/>
        <w:ind w:left="-720" w:right="663" w:firstLine="448"/>
        <w:jc w:val="both"/>
        <w:rPr>
          <w:rFonts w:asciiTheme="minorHAnsi" w:hAnsiTheme="minorHAnsi" w:cstheme="minorHAnsi"/>
          <w:sz w:val="24"/>
          <w:szCs w:val="24"/>
          <w:lang w:val="uk-UA"/>
        </w:rPr>
      </w:pPr>
      <w:r>
        <w:rPr>
          <w:rFonts w:asciiTheme="minorHAnsi" w:hAnsiTheme="minorHAnsi" w:cstheme="minorHAnsi"/>
          <w:sz w:val="24"/>
          <w:szCs w:val="24"/>
          <w:lang w:val="uk-UA"/>
        </w:rPr>
        <w:t>Специфіка навчального предмета «Біологія і екологія» зумовлює формування  дослідницької компетентності учнів, що полягає у здатності до пошуку та засвоєнню нових знань, набутті нових умінь і навичок, організації навчального процесу через ефективне керування ресурсами та інформаційними потоками, вмінні визначати навчальні цілі та способи їх досягнення, вибудовувати свою освітньо-професійну траєкторію, оцінювати власні результати навчання, навчатися впродовж життя. Позитивно мотивують пізнавальну діяльність випускників створення дослідницьких проектів, робота з базами даних, застосування інформаційно-комунікаційних технологій для створення, пошуку, обробки, обміну інформацією під час виконання практичних і лабораторних робіт, мінімум яких передбачений програмою.</w:t>
      </w:r>
    </w:p>
    <w:p w:rsidR="00260D02" w:rsidRDefault="00260D02" w:rsidP="00260D02">
      <w:pPr>
        <w:spacing w:after="0" w:line="240" w:lineRule="auto"/>
        <w:ind w:left="-720" w:right="665" w:firstLine="709"/>
        <w:jc w:val="both"/>
        <w:rPr>
          <w:rFonts w:asciiTheme="minorHAnsi" w:hAnsiTheme="minorHAnsi" w:cstheme="minorHAnsi"/>
          <w:sz w:val="24"/>
          <w:szCs w:val="24"/>
          <w:lang w:val="uk-UA"/>
        </w:rPr>
      </w:pPr>
      <w:r>
        <w:rPr>
          <w:rFonts w:asciiTheme="minorHAnsi" w:hAnsiTheme="minorHAnsi" w:cstheme="minorHAnsi"/>
          <w:sz w:val="24"/>
          <w:szCs w:val="24"/>
          <w:lang w:val="uk-UA" w:eastAsia="ru-RU"/>
        </w:rPr>
        <w:t>Проблема компетентнісного підходу полягає в тому, що самі по собі компетентності не піддаються оцінці.</w:t>
      </w:r>
      <w:r>
        <w:rPr>
          <w:rFonts w:asciiTheme="minorHAnsi" w:hAnsiTheme="minorHAnsi" w:cstheme="minorHAnsi"/>
          <w:sz w:val="24"/>
          <w:szCs w:val="24"/>
          <w:lang w:val="uk-UA"/>
        </w:rPr>
        <w:t xml:space="preserve"> </w:t>
      </w:r>
      <w:r>
        <w:rPr>
          <w:rFonts w:asciiTheme="minorHAnsi" w:hAnsiTheme="minorHAnsi" w:cstheme="minorHAnsi"/>
          <w:sz w:val="24"/>
          <w:szCs w:val="24"/>
          <w:lang w:val="uk-UA" w:eastAsia="ru-RU"/>
        </w:rPr>
        <w:t xml:space="preserve">Безпосереднім результатом освітнього процесу є очікувані результати навчання, які являють собою сукупність знань, умінь, навичок, суджень, ставлень, набутих особою у процесі навчання, досягнення яких можна чітко ідентифікувати, кількісно оцінити та виміряти. </w:t>
      </w:r>
      <w:r>
        <w:rPr>
          <w:rFonts w:asciiTheme="minorHAnsi" w:hAnsiTheme="minorHAnsi" w:cstheme="minorHAnsi"/>
          <w:sz w:val="24"/>
          <w:szCs w:val="24"/>
          <w:lang w:val="uk-UA"/>
        </w:rPr>
        <w:t xml:space="preserve"> Виявлення  сформованості знаннєвого компонента можливе через уміння оперувати термінами та поняттями; формулювати визначення понять; називати ті чи інші явища, процеси тощо; характеризувати їх за певними ознаками; пояснювати механізми процесів тощо. Сформованість діяльнісного компонента тісно поєднана з виконанням практичної частини програми. Прояв ціннісного компонента виражений через ставлення учнів у  висловлених  судженнях, обґрунтуванні їх,  оцінці,  висновках.</w:t>
      </w:r>
    </w:p>
    <w:p w:rsidR="00260D02" w:rsidRDefault="00260D02" w:rsidP="00260D02">
      <w:pPr>
        <w:spacing w:after="0" w:line="240" w:lineRule="auto"/>
        <w:ind w:left="-720" w:right="663" w:firstLine="448"/>
        <w:jc w:val="both"/>
        <w:rPr>
          <w:rFonts w:asciiTheme="minorHAnsi" w:hAnsiTheme="minorHAnsi" w:cstheme="minorHAnsi"/>
          <w:sz w:val="24"/>
          <w:szCs w:val="24"/>
          <w:lang w:val="uk-UA" w:eastAsia="uk-UA"/>
        </w:rPr>
      </w:pPr>
      <w:r>
        <w:rPr>
          <w:rFonts w:asciiTheme="minorHAnsi" w:hAnsiTheme="minorHAnsi" w:cstheme="minorHAnsi"/>
          <w:sz w:val="24"/>
          <w:szCs w:val="24"/>
          <w:lang w:val="uk-UA"/>
        </w:rPr>
        <w:t xml:space="preserve">Програма дає право вчителю творчо підходити до реалізації її змісту, добирати об'єкти для вивчення та включати в зміст освіти приклади зі свого регіону, </w:t>
      </w:r>
      <w:r>
        <w:rPr>
          <w:rFonts w:asciiTheme="minorHAnsi" w:hAnsiTheme="minorHAnsi" w:cstheme="minorHAnsi"/>
          <w:spacing w:val="-10"/>
          <w:sz w:val="24"/>
          <w:szCs w:val="24"/>
          <w:lang w:val="uk-UA"/>
        </w:rPr>
        <w:t xml:space="preserve">змінювати послідовність вивчення </w:t>
      </w:r>
      <w:r>
        <w:rPr>
          <w:rFonts w:asciiTheme="minorHAnsi" w:hAnsiTheme="minorHAnsi" w:cstheme="minorHAnsi"/>
          <w:spacing w:val="-9"/>
          <w:sz w:val="24"/>
          <w:szCs w:val="24"/>
          <w:lang w:val="uk-UA"/>
        </w:rPr>
        <w:t xml:space="preserve">окремих питань </w:t>
      </w:r>
      <w:r>
        <w:rPr>
          <w:rFonts w:asciiTheme="minorHAnsi" w:hAnsiTheme="minorHAnsi" w:cstheme="minorHAnsi"/>
          <w:sz w:val="24"/>
          <w:szCs w:val="24"/>
          <w:lang w:val="uk-UA"/>
        </w:rPr>
        <w:t xml:space="preserve">у </w:t>
      </w:r>
      <w:r>
        <w:rPr>
          <w:rFonts w:asciiTheme="minorHAnsi" w:hAnsiTheme="minorHAnsi" w:cstheme="minorHAnsi"/>
          <w:spacing w:val="-9"/>
          <w:sz w:val="24"/>
          <w:szCs w:val="24"/>
          <w:lang w:val="uk-UA"/>
        </w:rPr>
        <w:t xml:space="preserve">межах </w:t>
      </w:r>
      <w:r>
        <w:rPr>
          <w:rFonts w:asciiTheme="minorHAnsi" w:hAnsiTheme="minorHAnsi" w:cstheme="minorHAnsi"/>
          <w:spacing w:val="-8"/>
          <w:sz w:val="24"/>
          <w:szCs w:val="24"/>
          <w:lang w:val="uk-UA"/>
        </w:rPr>
        <w:t xml:space="preserve">теми. </w:t>
      </w:r>
      <w:r>
        <w:rPr>
          <w:rFonts w:asciiTheme="minorHAnsi" w:hAnsiTheme="minorHAnsi" w:cstheme="minorHAnsi"/>
          <w:sz w:val="24"/>
          <w:szCs w:val="24"/>
          <w:lang w:val="uk-UA"/>
        </w:rPr>
        <w:t xml:space="preserve">Кількість годин на </w:t>
      </w:r>
      <w:r>
        <w:rPr>
          <w:rFonts w:asciiTheme="minorHAnsi" w:hAnsiTheme="minorHAnsi" w:cstheme="minorHAnsi"/>
          <w:spacing w:val="-3"/>
          <w:sz w:val="24"/>
          <w:szCs w:val="24"/>
          <w:lang w:val="uk-UA"/>
        </w:rPr>
        <w:t xml:space="preserve">вивчення теми </w:t>
      </w:r>
      <w:r>
        <w:rPr>
          <w:rFonts w:asciiTheme="minorHAnsi" w:hAnsiTheme="minorHAnsi" w:cstheme="minorHAnsi"/>
          <w:sz w:val="24"/>
          <w:szCs w:val="24"/>
          <w:lang w:val="uk-UA"/>
        </w:rPr>
        <w:t xml:space="preserve">є </w:t>
      </w:r>
      <w:r>
        <w:rPr>
          <w:rFonts w:asciiTheme="minorHAnsi" w:hAnsiTheme="minorHAnsi" w:cstheme="minorHAnsi"/>
          <w:spacing w:val="-3"/>
          <w:sz w:val="24"/>
          <w:szCs w:val="24"/>
          <w:lang w:val="uk-UA"/>
        </w:rPr>
        <w:t xml:space="preserve">орієнтовною </w:t>
      </w:r>
      <w:r>
        <w:rPr>
          <w:rFonts w:asciiTheme="minorHAnsi" w:hAnsiTheme="minorHAnsi" w:cstheme="minorHAnsi"/>
          <w:sz w:val="24"/>
          <w:szCs w:val="24"/>
          <w:lang w:val="uk-UA"/>
        </w:rPr>
        <w:t xml:space="preserve">і </w:t>
      </w:r>
      <w:r>
        <w:rPr>
          <w:rFonts w:asciiTheme="minorHAnsi" w:hAnsiTheme="minorHAnsi" w:cstheme="minorHAnsi"/>
          <w:spacing w:val="-3"/>
          <w:sz w:val="24"/>
          <w:szCs w:val="24"/>
          <w:lang w:val="uk-UA"/>
        </w:rPr>
        <w:t xml:space="preserve">може </w:t>
      </w:r>
      <w:r>
        <w:rPr>
          <w:rFonts w:asciiTheme="minorHAnsi" w:hAnsiTheme="minorHAnsi" w:cstheme="minorHAnsi"/>
          <w:spacing w:val="-4"/>
          <w:sz w:val="24"/>
          <w:szCs w:val="24"/>
          <w:lang w:val="uk-UA"/>
        </w:rPr>
        <w:t xml:space="preserve">бути </w:t>
      </w:r>
      <w:r>
        <w:rPr>
          <w:rFonts w:asciiTheme="minorHAnsi" w:hAnsiTheme="minorHAnsi" w:cstheme="minorHAnsi"/>
          <w:spacing w:val="-3"/>
          <w:sz w:val="24"/>
          <w:szCs w:val="24"/>
          <w:lang w:val="uk-UA"/>
        </w:rPr>
        <w:t xml:space="preserve">змінена </w:t>
      </w:r>
      <w:r>
        <w:rPr>
          <w:rFonts w:asciiTheme="minorHAnsi" w:hAnsiTheme="minorHAnsi" w:cstheme="minorHAnsi"/>
          <w:spacing w:val="-4"/>
          <w:sz w:val="24"/>
          <w:szCs w:val="24"/>
          <w:lang w:val="uk-UA"/>
        </w:rPr>
        <w:t xml:space="preserve"> </w:t>
      </w:r>
      <w:r>
        <w:rPr>
          <w:rFonts w:asciiTheme="minorHAnsi" w:hAnsiTheme="minorHAnsi" w:cstheme="minorHAnsi"/>
          <w:spacing w:val="-3"/>
          <w:sz w:val="24"/>
          <w:szCs w:val="24"/>
          <w:lang w:val="uk-UA"/>
        </w:rPr>
        <w:t xml:space="preserve">Резервні години </w:t>
      </w:r>
      <w:r>
        <w:rPr>
          <w:rFonts w:asciiTheme="minorHAnsi" w:hAnsiTheme="minorHAnsi" w:cstheme="minorHAnsi"/>
          <w:spacing w:val="-4"/>
          <w:sz w:val="24"/>
          <w:szCs w:val="24"/>
          <w:lang w:val="uk-UA"/>
        </w:rPr>
        <w:t xml:space="preserve">можуть </w:t>
      </w:r>
      <w:r>
        <w:rPr>
          <w:rFonts w:asciiTheme="minorHAnsi" w:hAnsiTheme="minorHAnsi" w:cstheme="minorHAnsi"/>
          <w:spacing w:val="-3"/>
          <w:sz w:val="24"/>
          <w:szCs w:val="24"/>
          <w:lang w:val="uk-UA"/>
        </w:rPr>
        <w:t xml:space="preserve">бути використані для </w:t>
      </w:r>
      <w:r>
        <w:rPr>
          <w:rFonts w:asciiTheme="minorHAnsi" w:hAnsiTheme="minorHAnsi" w:cstheme="minorHAnsi"/>
          <w:spacing w:val="-4"/>
          <w:sz w:val="24"/>
          <w:szCs w:val="24"/>
          <w:lang w:val="uk-UA"/>
        </w:rPr>
        <w:t xml:space="preserve">повторення, систематизації, узагальнення навчального матеріалу, </w:t>
      </w:r>
      <w:r>
        <w:rPr>
          <w:rFonts w:asciiTheme="minorHAnsi" w:hAnsiTheme="minorHAnsi" w:cstheme="minorHAnsi"/>
          <w:spacing w:val="-3"/>
          <w:sz w:val="24"/>
          <w:szCs w:val="24"/>
          <w:lang w:val="uk-UA"/>
        </w:rPr>
        <w:t xml:space="preserve">контролю </w:t>
      </w:r>
      <w:r>
        <w:rPr>
          <w:rFonts w:asciiTheme="minorHAnsi" w:hAnsiTheme="minorHAnsi" w:cstheme="minorHAnsi"/>
          <w:sz w:val="24"/>
          <w:szCs w:val="24"/>
          <w:lang w:val="uk-UA"/>
        </w:rPr>
        <w:t xml:space="preserve">та </w:t>
      </w:r>
      <w:r>
        <w:rPr>
          <w:rFonts w:asciiTheme="minorHAnsi" w:hAnsiTheme="minorHAnsi" w:cstheme="minorHAnsi"/>
          <w:spacing w:val="-4"/>
          <w:sz w:val="24"/>
          <w:szCs w:val="24"/>
          <w:lang w:val="uk-UA"/>
        </w:rPr>
        <w:t xml:space="preserve">оцінювання навчальних </w:t>
      </w:r>
      <w:r>
        <w:rPr>
          <w:rFonts w:asciiTheme="minorHAnsi" w:hAnsiTheme="minorHAnsi" w:cstheme="minorHAnsi"/>
          <w:sz w:val="24"/>
          <w:szCs w:val="24"/>
          <w:lang w:val="uk-UA"/>
        </w:rPr>
        <w:t>досягнень учнів.</w:t>
      </w:r>
    </w:p>
    <w:p w:rsidR="00260D02" w:rsidRDefault="00260D02" w:rsidP="00260D02">
      <w:pPr>
        <w:spacing w:after="0" w:line="240" w:lineRule="auto"/>
        <w:jc w:val="both"/>
        <w:rPr>
          <w:rFonts w:asciiTheme="minorHAnsi" w:hAnsiTheme="minorHAnsi" w:cstheme="minorHAnsi"/>
          <w:sz w:val="24"/>
          <w:szCs w:val="24"/>
          <w:lang w:val="uk-UA"/>
        </w:rPr>
      </w:pPr>
    </w:p>
    <w:p w:rsidR="00260D02" w:rsidRDefault="00260D02" w:rsidP="00260D02">
      <w:pPr>
        <w:spacing w:after="0" w:line="240" w:lineRule="auto"/>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4. Характеристика умов навчання</w:t>
      </w:r>
    </w:p>
    <w:p w:rsidR="00260D02" w:rsidRDefault="00260D02" w:rsidP="00260D02">
      <w:pPr>
        <w:spacing w:after="0" w:line="240" w:lineRule="auto"/>
        <w:ind w:firstLine="708"/>
        <w:jc w:val="both"/>
        <w:rPr>
          <w:rFonts w:asciiTheme="minorHAnsi" w:hAnsiTheme="minorHAnsi" w:cstheme="minorHAnsi"/>
          <w:sz w:val="24"/>
          <w:szCs w:val="24"/>
          <w:lang w:val="uk-UA"/>
        </w:rPr>
      </w:pPr>
      <w:r>
        <w:rPr>
          <w:rFonts w:asciiTheme="minorHAnsi" w:hAnsiTheme="minorHAnsi" w:cstheme="minorHAnsi"/>
          <w:sz w:val="24"/>
          <w:szCs w:val="24"/>
          <w:lang w:val="uk-UA"/>
        </w:rPr>
        <w:t>Умови навчання забезпечують ефективне засвоєння студентами програмового матеріалу та відповідають вимогам щодо безпеки життєдіяльності учасників навчального процесу.</w:t>
      </w:r>
    </w:p>
    <w:p w:rsidR="00260D02" w:rsidRDefault="00260D02" w:rsidP="00260D02">
      <w:pPr>
        <w:spacing w:after="0" w:line="240" w:lineRule="auto"/>
        <w:ind w:firstLine="708"/>
        <w:jc w:val="both"/>
        <w:rPr>
          <w:rFonts w:asciiTheme="minorHAnsi" w:hAnsiTheme="minorHAnsi" w:cstheme="minorHAnsi"/>
          <w:sz w:val="24"/>
          <w:szCs w:val="24"/>
          <w:lang w:val="uk-UA"/>
        </w:rPr>
      </w:pPr>
      <w:r>
        <w:rPr>
          <w:rFonts w:asciiTheme="minorHAnsi" w:hAnsiTheme="minorHAnsi" w:cstheme="minorHAnsi"/>
          <w:sz w:val="24"/>
          <w:szCs w:val="24"/>
          <w:lang w:val="uk-UA"/>
        </w:rPr>
        <w:t>Зміст усіх практичних робіт добирається таким чином, щоб тривалість роботи за відповідала чинним санітарно-гігієнічним нормам.</w:t>
      </w:r>
    </w:p>
    <w:p w:rsidR="00260D02" w:rsidRDefault="00260D02" w:rsidP="00260D02">
      <w:pPr>
        <w:spacing w:after="0" w:line="240" w:lineRule="auto"/>
        <w:ind w:firstLine="708"/>
        <w:jc w:val="both"/>
        <w:rPr>
          <w:rFonts w:asciiTheme="minorHAnsi" w:hAnsiTheme="minorHAnsi" w:cstheme="minorHAnsi"/>
          <w:sz w:val="24"/>
          <w:szCs w:val="24"/>
          <w:lang w:val="uk-UA"/>
        </w:rPr>
      </w:pPr>
      <w:r>
        <w:rPr>
          <w:rFonts w:asciiTheme="minorHAnsi" w:hAnsiTheme="minorHAnsi" w:cstheme="minorHAnsi"/>
          <w:sz w:val="24"/>
          <w:szCs w:val="24"/>
          <w:lang w:val="uk-UA"/>
        </w:rPr>
        <w:t>Методика проведення кожного уроку визначається викладачем.</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Обов'язковою передумовою успішного виконання вимог Програми є практична діяльність студентів. </w:t>
      </w:r>
    </w:p>
    <w:p w:rsidR="00260D02" w:rsidRDefault="00260D02" w:rsidP="00260D02">
      <w:pPr>
        <w:pStyle w:val="1"/>
        <w:ind w:left="0" w:right="0"/>
        <w:jc w:val="both"/>
        <w:rPr>
          <w:rFonts w:asciiTheme="minorHAnsi" w:eastAsia="Calibri" w:hAnsiTheme="minorHAnsi" w:cstheme="minorHAnsi"/>
          <w:b w:val="0"/>
          <w:bCs w:val="0"/>
          <w:i/>
          <w:iCs/>
          <w:sz w:val="24"/>
          <w:szCs w:val="24"/>
          <w:lang w:val="uk-UA"/>
        </w:rPr>
      </w:pPr>
    </w:p>
    <w:p w:rsidR="00260D02" w:rsidRDefault="00260D02" w:rsidP="00260D02">
      <w:pPr>
        <w:pStyle w:val="1"/>
        <w:ind w:left="0" w:right="0"/>
        <w:jc w:val="both"/>
        <w:rPr>
          <w:rFonts w:asciiTheme="minorHAnsi" w:eastAsia="Calibri" w:hAnsiTheme="minorHAnsi" w:cstheme="minorHAnsi"/>
          <w:b w:val="0"/>
          <w:bCs w:val="0"/>
          <w:i/>
          <w:iCs/>
          <w:sz w:val="24"/>
          <w:szCs w:val="24"/>
          <w:lang w:val="uk-UA"/>
        </w:rPr>
      </w:pPr>
    </w:p>
    <w:p w:rsidR="00260D02" w:rsidRDefault="00260D02" w:rsidP="00260D02">
      <w:pPr>
        <w:pStyle w:val="1"/>
        <w:ind w:left="0" w:right="0"/>
        <w:jc w:val="both"/>
        <w:rPr>
          <w:rFonts w:asciiTheme="minorHAnsi" w:eastAsia="Calibri" w:hAnsiTheme="minorHAnsi" w:cstheme="minorHAnsi"/>
          <w:b w:val="0"/>
          <w:bCs w:val="0"/>
          <w:i/>
          <w:iCs/>
          <w:sz w:val="24"/>
          <w:szCs w:val="24"/>
          <w:lang w:val="uk-UA"/>
        </w:rPr>
      </w:pPr>
    </w:p>
    <w:p w:rsidR="00260D02" w:rsidRDefault="00260D02" w:rsidP="00260D02">
      <w:pPr>
        <w:pStyle w:val="1"/>
        <w:ind w:left="0" w:right="0"/>
        <w:jc w:val="both"/>
        <w:rPr>
          <w:rFonts w:asciiTheme="minorHAnsi" w:eastAsia="Calibri" w:hAnsiTheme="minorHAnsi" w:cstheme="minorHAnsi"/>
          <w:b w:val="0"/>
          <w:bCs w:val="0"/>
          <w:i/>
          <w:iCs/>
          <w:sz w:val="24"/>
          <w:szCs w:val="24"/>
          <w:lang w:val="uk-UA"/>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283"/>
        <w:gridCol w:w="4217"/>
      </w:tblGrid>
      <w:tr w:rsidR="00260D02" w:rsidTr="00260D02">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b/>
                <w:bCs/>
                <w:sz w:val="24"/>
                <w:szCs w:val="24"/>
                <w:lang w:val="uk-UA"/>
              </w:rPr>
              <w:t>Очікувані результати навчання учня/учениці</w:t>
            </w:r>
          </w:p>
        </w:tc>
        <w:tc>
          <w:tcPr>
            <w:tcW w:w="4500" w:type="dxa"/>
            <w:gridSpan w:val="2"/>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b/>
                <w:bCs/>
                <w:sz w:val="24"/>
                <w:szCs w:val="24"/>
                <w:lang w:val="uk-UA"/>
              </w:rPr>
              <w:t>Зміст навчального матеріалу</w:t>
            </w:r>
          </w:p>
        </w:tc>
      </w:tr>
      <w:tr w:rsidR="00260D02" w:rsidTr="00260D02">
        <w:tc>
          <w:tcPr>
            <w:tcW w:w="10137" w:type="dxa"/>
            <w:gridSpan w:val="3"/>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asciiTheme="minorHAnsi" w:hAnsiTheme="minorHAnsi" w:cstheme="minorHAnsi"/>
                <w:b/>
                <w:bCs/>
                <w:sz w:val="24"/>
                <w:szCs w:val="24"/>
                <w:lang w:val="uk-UA"/>
              </w:rPr>
            </w:pPr>
          </w:p>
          <w:p w:rsidR="00260D02" w:rsidRDefault="00260D02">
            <w:pPr>
              <w:spacing w:after="0" w:line="240" w:lineRule="auto"/>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Вступ (орієнтовно 4 год.)</w:t>
            </w:r>
          </w:p>
          <w:p w:rsidR="00260D02" w:rsidRDefault="00260D02">
            <w:pPr>
              <w:spacing w:after="0" w:line="240" w:lineRule="auto"/>
              <w:jc w:val="both"/>
              <w:rPr>
                <w:rFonts w:asciiTheme="minorHAnsi" w:hAnsiTheme="minorHAnsi" w:cstheme="minorHAnsi"/>
                <w:b/>
                <w:bCs/>
                <w:sz w:val="24"/>
                <w:szCs w:val="24"/>
                <w:lang w:val="uk-UA"/>
              </w:rPr>
            </w:pPr>
          </w:p>
        </w:tc>
      </w:tr>
      <w:tr w:rsidR="00260D02" w:rsidTr="00260D02">
        <w:trPr>
          <w:trHeight w:val="5554"/>
        </w:trPr>
        <w:tc>
          <w:tcPr>
            <w:tcW w:w="5637"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lastRenderedPageBreak/>
              <w:t>Знаннєвий компонент</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 термінами та поняттями:</w:t>
            </w:r>
          </w:p>
          <w:p w:rsidR="00260D02" w:rsidRDefault="00260D02">
            <w:pPr>
              <w:pStyle w:val="ac"/>
              <w:tabs>
                <w:tab w:val="left" w:pos="142"/>
              </w:tabs>
              <w:spacing w:line="252" w:lineRule="auto"/>
              <w:ind w:left="0"/>
              <w:jc w:val="both"/>
              <w:rPr>
                <w:rStyle w:val="ad"/>
                <w:b/>
                <w:bCs/>
                <w:sz w:val="24"/>
                <w:szCs w:val="24"/>
                <w:lang w:val="ru-RU"/>
              </w:rPr>
            </w:pPr>
            <w:r>
              <w:rPr>
                <w:rFonts w:asciiTheme="minorHAnsi" w:hAnsiTheme="minorHAnsi" w:cstheme="minorHAnsi"/>
                <w:sz w:val="24"/>
                <w:szCs w:val="24"/>
                <w:lang w:val="uk-UA" w:eastAsia="uk-UA"/>
              </w:rPr>
              <w:t xml:space="preserve">- система, біосистема, екосистема, навколишнє середовище, сталий </w:t>
            </w:r>
            <w:r>
              <w:rPr>
                <w:rStyle w:val="ad"/>
                <w:rFonts w:asciiTheme="minorHAnsi" w:hAnsiTheme="minorHAnsi" w:cstheme="minorHAnsi"/>
                <w:sz w:val="24"/>
                <w:szCs w:val="24"/>
                <w:lang w:val="uk-UA"/>
              </w:rPr>
              <w:t>розвиток природи і суспільства;</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 xml:space="preserve">називає: </w:t>
            </w:r>
          </w:p>
          <w:p w:rsidR="00260D02" w:rsidRDefault="00260D02">
            <w:pPr>
              <w:pStyle w:val="ac"/>
              <w:tabs>
                <w:tab w:val="left" w:pos="142"/>
              </w:tabs>
              <w:spacing w:line="252" w:lineRule="auto"/>
              <w:ind w:left="0"/>
              <w:jc w:val="both"/>
              <w:rPr>
                <w:rStyle w:val="ad"/>
                <w:rFonts w:asciiTheme="minorHAnsi" w:hAnsiTheme="minorHAnsi" w:cstheme="minorHAnsi"/>
                <w:b/>
                <w:bCs/>
                <w:sz w:val="24"/>
                <w:szCs w:val="24"/>
                <w:lang w:val="uk-UA"/>
              </w:rPr>
            </w:pPr>
            <w:r>
              <w:rPr>
                <w:rFonts w:asciiTheme="minorHAnsi" w:hAnsiTheme="minorHAnsi" w:cstheme="minorHAnsi"/>
                <w:sz w:val="24"/>
                <w:szCs w:val="24"/>
                <w:lang w:val="uk-UA"/>
              </w:rPr>
              <w:t>- </w:t>
            </w:r>
            <w:r>
              <w:rPr>
                <w:rStyle w:val="ad"/>
                <w:rFonts w:asciiTheme="minorHAnsi" w:hAnsiTheme="minorHAnsi" w:cstheme="minorHAnsi"/>
                <w:sz w:val="24"/>
                <w:szCs w:val="24"/>
                <w:lang w:val="uk-UA"/>
              </w:rPr>
              <w:t>основні галузі застосування біологічних досліджень;</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наводить приклади:</w:t>
            </w:r>
          </w:p>
          <w:p w:rsidR="00260D02" w:rsidRDefault="00260D02">
            <w:pPr>
              <w:pStyle w:val="ac"/>
              <w:numPr>
                <w:ilvl w:val="0"/>
                <w:numId w:val="2"/>
              </w:numPr>
              <w:tabs>
                <w:tab w:val="left" w:pos="142"/>
              </w:tabs>
              <w:spacing w:line="252" w:lineRule="auto"/>
              <w:ind w:left="0" w:firstLine="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біосистем різних рівнів;</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характеризує:</w:t>
            </w:r>
          </w:p>
          <w:p w:rsidR="00260D02" w:rsidRDefault="00260D02">
            <w:pPr>
              <w:pStyle w:val="ac"/>
              <w:numPr>
                <w:ilvl w:val="0"/>
                <w:numId w:val="3"/>
              </w:numPr>
              <w:tabs>
                <w:tab w:val="left" w:pos="142"/>
              </w:tabs>
              <w:spacing w:line="252" w:lineRule="auto"/>
              <w:ind w:left="0" w:firstLine="0"/>
              <w:jc w:val="both"/>
              <w:rPr>
                <w:rStyle w:val="ad"/>
                <w:rFonts w:asciiTheme="minorHAnsi" w:hAnsiTheme="minorHAnsi" w:cstheme="minorHAnsi"/>
                <w:spacing w:val="0"/>
                <w:sz w:val="24"/>
                <w:szCs w:val="24"/>
                <w:lang w:val="uk-UA" w:eastAsia="uk-UA"/>
              </w:rPr>
            </w:pPr>
            <w:r>
              <w:rPr>
                <w:rStyle w:val="ad"/>
                <w:rFonts w:asciiTheme="minorHAnsi" w:hAnsiTheme="minorHAnsi" w:cstheme="minorHAnsi"/>
                <w:sz w:val="24"/>
                <w:szCs w:val="24"/>
                <w:lang w:val="uk-UA"/>
              </w:rPr>
              <w:t>властивості живого: самооновлення, самовідтворення, саморегуляцію.</w:t>
            </w:r>
          </w:p>
          <w:p w:rsidR="00260D02" w:rsidRDefault="00260D02">
            <w:pPr>
              <w:pStyle w:val="ac"/>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b/>
                <w:bCs/>
                <w:sz w:val="24"/>
                <w:szCs w:val="24"/>
                <w:lang w:val="uk-UA"/>
              </w:rPr>
              <w:t>Діяльнісний компонент</w:t>
            </w:r>
          </w:p>
          <w:p w:rsidR="00260D02" w:rsidRDefault="00260D02">
            <w:pPr>
              <w:pStyle w:val="ac"/>
              <w:spacing w:line="252" w:lineRule="auto"/>
              <w:ind w:left="0"/>
              <w:jc w:val="both"/>
              <w:rPr>
                <w:rStyle w:val="ad"/>
                <w:rFonts w:asciiTheme="minorHAnsi" w:hAnsiTheme="minorHAnsi" w:cstheme="minorHAnsi"/>
                <w:b/>
                <w:bCs/>
                <w:sz w:val="24"/>
                <w:szCs w:val="24"/>
                <w:lang w:val="uk-UA"/>
              </w:rPr>
            </w:pPr>
            <w:r>
              <w:rPr>
                <w:rStyle w:val="ad"/>
                <w:rFonts w:asciiTheme="minorHAnsi" w:hAnsiTheme="minorHAnsi" w:cstheme="minorHAnsi"/>
                <w:i/>
                <w:iCs/>
                <w:sz w:val="24"/>
                <w:szCs w:val="24"/>
                <w:lang w:val="uk-UA"/>
              </w:rPr>
              <w:t>розрізняє</w:t>
            </w:r>
            <w:r>
              <w:rPr>
                <w:rStyle w:val="ad"/>
                <w:rFonts w:asciiTheme="minorHAnsi" w:hAnsiTheme="minorHAnsi" w:cstheme="minorHAnsi"/>
                <w:b/>
                <w:bCs/>
                <w:sz w:val="24"/>
                <w:szCs w:val="24"/>
                <w:lang w:val="uk-UA"/>
              </w:rPr>
              <w:t>:</w:t>
            </w:r>
          </w:p>
          <w:p w:rsidR="00260D02" w:rsidRDefault="00260D02">
            <w:pPr>
              <w:pStyle w:val="ac"/>
              <w:numPr>
                <w:ilvl w:val="0"/>
                <w:numId w:val="3"/>
              </w:numPr>
              <w:spacing w:line="252" w:lineRule="auto"/>
              <w:ind w:left="0"/>
              <w:jc w:val="both"/>
            </w:pPr>
            <w:r>
              <w:rPr>
                <w:rStyle w:val="ad"/>
                <w:rFonts w:asciiTheme="minorHAnsi" w:hAnsiTheme="minorHAnsi" w:cstheme="minorHAnsi"/>
                <w:sz w:val="24"/>
                <w:szCs w:val="24"/>
                <w:lang w:val="uk-UA"/>
              </w:rPr>
              <w:t xml:space="preserve">- біосистеми різних рівнів організації </w:t>
            </w:r>
          </w:p>
          <w:p w:rsidR="00260D02" w:rsidRDefault="00260D02">
            <w:pPr>
              <w:pStyle w:val="ac"/>
              <w:tabs>
                <w:tab w:val="left" w:pos="142"/>
              </w:tabs>
              <w:spacing w:line="252" w:lineRule="auto"/>
              <w:ind w:left="0"/>
              <w:jc w:val="both"/>
              <w:rPr>
                <w:rStyle w:val="ad"/>
                <w:b/>
                <w:bCs/>
                <w:sz w:val="24"/>
                <w:szCs w:val="24"/>
              </w:rPr>
            </w:pPr>
            <w:r>
              <w:rPr>
                <w:rStyle w:val="ad"/>
                <w:rFonts w:asciiTheme="minorHAnsi" w:hAnsiTheme="minorHAnsi" w:cstheme="minorHAnsi"/>
                <w:b/>
                <w:bCs/>
                <w:sz w:val="24"/>
                <w:szCs w:val="24"/>
                <w:lang w:val="uk-UA"/>
              </w:rPr>
              <w:t>Ціннісний компонент</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оцінює:</w:t>
            </w:r>
          </w:p>
          <w:p w:rsidR="00260D02" w:rsidRDefault="00260D02">
            <w:pPr>
              <w:pStyle w:val="ac"/>
              <w:numPr>
                <w:ilvl w:val="0"/>
                <w:numId w:val="3"/>
              </w:numPr>
              <w:tabs>
                <w:tab w:val="left" w:pos="142"/>
              </w:tabs>
              <w:spacing w:line="252" w:lineRule="auto"/>
              <w:ind w:left="0" w:firstLine="0"/>
              <w:jc w:val="both"/>
              <w:rPr>
                <w:rStyle w:val="ad"/>
                <w:rFonts w:asciiTheme="minorHAnsi" w:hAnsiTheme="minorHAnsi" w:cstheme="minorHAnsi"/>
                <w:spacing w:val="0"/>
                <w:sz w:val="24"/>
                <w:szCs w:val="24"/>
                <w:lang w:val="uk-UA"/>
              </w:rPr>
            </w:pPr>
            <w:r>
              <w:rPr>
                <w:rStyle w:val="ad"/>
                <w:rFonts w:asciiTheme="minorHAnsi" w:hAnsiTheme="minorHAnsi" w:cstheme="minorHAnsi"/>
                <w:sz w:val="24"/>
                <w:szCs w:val="24"/>
                <w:lang w:val="uk-UA"/>
              </w:rPr>
              <w:t>важливість біологічних знань  для розвитку людства.</w:t>
            </w:r>
          </w:p>
          <w:p w:rsidR="00260D02" w:rsidRDefault="00260D02">
            <w:pPr>
              <w:pStyle w:val="ac"/>
              <w:tabs>
                <w:tab w:val="left" w:pos="142"/>
              </w:tabs>
              <w:spacing w:line="252" w:lineRule="auto"/>
              <w:ind w:left="0"/>
              <w:jc w:val="both"/>
              <w:rPr>
                <w:lang w:val="ru-RU"/>
              </w:rPr>
            </w:pPr>
          </w:p>
        </w:tc>
        <w:tc>
          <w:tcPr>
            <w:tcW w:w="4500" w:type="dxa"/>
            <w:gridSpan w:val="2"/>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Міждисциплінарні зв’язки біології та екології. </w:t>
            </w:r>
          </w:p>
          <w:p w:rsidR="00260D02" w:rsidRPr="00260D02" w:rsidRDefault="00260D02">
            <w:pPr>
              <w:spacing w:after="0" w:line="240" w:lineRule="auto"/>
              <w:jc w:val="both"/>
              <w:rPr>
                <w:rStyle w:val="ad"/>
                <w:sz w:val="24"/>
                <w:szCs w:val="24"/>
                <w:lang w:val="uk-UA"/>
              </w:rPr>
            </w:pPr>
            <w:r>
              <w:rPr>
                <w:rStyle w:val="ad"/>
                <w:rFonts w:asciiTheme="minorHAnsi" w:hAnsiTheme="minorHAnsi" w:cstheme="minorHAnsi"/>
                <w:sz w:val="24"/>
                <w:szCs w:val="24"/>
                <w:lang w:val="uk-UA"/>
              </w:rPr>
              <w:t xml:space="preserve">Рівні організації біологічних систем та їхній взаємозв’язок. </w:t>
            </w:r>
          </w:p>
          <w:p w:rsidR="00260D02" w:rsidRDefault="00260D02">
            <w:pPr>
              <w:spacing w:after="0" w:line="240"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Фундаментальні  властивості живого. </w:t>
            </w:r>
          </w:p>
          <w:p w:rsidR="00260D02" w:rsidRDefault="00260D02">
            <w:pPr>
              <w:spacing w:after="0" w:line="240"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Стратегія сталого розвитку природи і суспільства.  </w:t>
            </w:r>
          </w:p>
          <w:p w:rsidR="00260D02" w:rsidRDefault="00260D02">
            <w:pPr>
              <w:spacing w:after="0" w:line="240" w:lineRule="auto"/>
              <w:jc w:val="both"/>
              <w:rPr>
                <w:b/>
                <w:bCs/>
                <w:i/>
                <w:iCs/>
              </w:rPr>
            </w:pPr>
            <w:r>
              <w:rPr>
                <w:rStyle w:val="ad"/>
                <w:rFonts w:asciiTheme="minorHAnsi" w:hAnsiTheme="minorHAnsi" w:cstheme="minorHAnsi"/>
                <w:sz w:val="24"/>
                <w:szCs w:val="24"/>
                <w:lang w:val="uk-UA"/>
              </w:rPr>
              <w:t xml:space="preserve"> </w:t>
            </w:r>
          </w:p>
        </w:tc>
      </w:tr>
      <w:tr w:rsidR="00260D02" w:rsidTr="00260D02">
        <w:trPr>
          <w:trHeight w:val="271"/>
        </w:trPr>
        <w:tc>
          <w:tcPr>
            <w:tcW w:w="10137" w:type="dxa"/>
            <w:gridSpan w:val="3"/>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b/>
                <w:bCs/>
                <w:sz w:val="24"/>
                <w:szCs w:val="24"/>
                <w:lang w:val="uk-UA"/>
              </w:rPr>
            </w:pPr>
          </w:p>
          <w:p w:rsidR="00260D02" w:rsidRDefault="00260D02">
            <w:pPr>
              <w:pStyle w:val="TableParagraph"/>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Тема 1. Біорізноманіття (орієнтовно 13 год.)</w:t>
            </w:r>
          </w:p>
          <w:p w:rsidR="00260D02" w:rsidRDefault="00260D02">
            <w:pPr>
              <w:pStyle w:val="TableParagraph"/>
              <w:spacing w:line="252" w:lineRule="auto"/>
              <w:ind w:left="0"/>
              <w:jc w:val="both"/>
              <w:rPr>
                <w:rFonts w:asciiTheme="minorHAnsi" w:hAnsiTheme="minorHAnsi" w:cstheme="minorHAnsi"/>
                <w:sz w:val="24"/>
                <w:szCs w:val="24"/>
                <w:lang w:val="uk-UA"/>
              </w:rPr>
            </w:pPr>
          </w:p>
        </w:tc>
      </w:tr>
      <w:tr w:rsidR="00260D02" w:rsidTr="00260D02">
        <w:trPr>
          <w:trHeight w:val="578"/>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Знаннєвий компонент</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 термінами та поняттями:</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систематика, номенклатура, класифікація, філогенетична систематика, популяція, віруси, прокаріоти, еукаріоти;</w:t>
            </w:r>
          </w:p>
          <w:p w:rsidR="00260D02" w:rsidRDefault="00260D02">
            <w:pPr>
              <w:spacing w:after="0" w:line="240" w:lineRule="auto"/>
              <w:jc w:val="both"/>
              <w:rPr>
                <w:rFonts w:asciiTheme="minorHAnsi" w:hAnsiTheme="minorHAnsi" w:cstheme="minorHAnsi"/>
                <w:i/>
                <w:iCs/>
                <w:sz w:val="24"/>
                <w:szCs w:val="24"/>
                <w:lang w:val="uk-UA" w:eastAsia="uk-UA"/>
              </w:rPr>
            </w:pPr>
            <w:r>
              <w:rPr>
                <w:rFonts w:asciiTheme="minorHAnsi" w:hAnsiTheme="minorHAnsi" w:cstheme="minorHAnsi"/>
                <w:i/>
                <w:iCs/>
                <w:sz w:val="24"/>
                <w:szCs w:val="24"/>
                <w:lang w:val="uk-UA" w:eastAsia="uk-UA"/>
              </w:rPr>
              <w:t>називає:</w:t>
            </w:r>
          </w:p>
          <w:p w:rsidR="00260D02" w:rsidRDefault="00260D02">
            <w:pPr>
              <w:pStyle w:val="ac"/>
              <w:spacing w:line="252" w:lineRule="auto"/>
              <w:ind w:left="0"/>
              <w:jc w:val="both"/>
              <w:rPr>
                <w:rFonts w:asciiTheme="minorHAnsi" w:hAnsiTheme="minorHAnsi" w:cstheme="minorHAnsi"/>
                <w:sz w:val="24"/>
                <w:szCs w:val="24"/>
                <w:lang w:val="uk-UA" w:eastAsia="uk-UA"/>
              </w:rPr>
            </w:pPr>
            <w:r>
              <w:rPr>
                <w:rFonts w:asciiTheme="minorHAnsi" w:hAnsiTheme="minorHAnsi" w:cstheme="minorHAnsi"/>
                <w:sz w:val="24"/>
                <w:szCs w:val="24"/>
                <w:lang w:val="uk-UA" w:eastAsia="uk-UA"/>
              </w:rPr>
              <w:t>- сучасні принципи наукової систематики;</w:t>
            </w:r>
          </w:p>
          <w:p w:rsidR="00260D02" w:rsidRDefault="00260D02">
            <w:pPr>
              <w:pStyle w:val="ac"/>
              <w:numPr>
                <w:ilvl w:val="0"/>
                <w:numId w:val="3"/>
              </w:numPr>
              <w:tabs>
                <w:tab w:val="left" w:pos="142"/>
              </w:tabs>
              <w:spacing w:line="252" w:lineRule="auto"/>
              <w:ind w:left="0" w:firstLine="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гіпотези походження вірусів; </w:t>
            </w:r>
          </w:p>
          <w:p w:rsidR="00260D02" w:rsidRDefault="00260D02">
            <w:pPr>
              <w:pStyle w:val="ac"/>
              <w:numPr>
                <w:ilvl w:val="0"/>
                <w:numId w:val="3"/>
              </w:numPr>
              <w:tabs>
                <w:tab w:val="left" w:pos="142"/>
              </w:tabs>
              <w:spacing w:line="252" w:lineRule="auto"/>
              <w:ind w:left="0" w:firstLine="0"/>
              <w:jc w:val="both"/>
              <w:rPr>
                <w:rFonts w:asciiTheme="minorHAnsi" w:hAnsiTheme="minorHAnsi" w:cstheme="minorHAnsi"/>
                <w:sz w:val="24"/>
                <w:szCs w:val="24"/>
                <w:lang w:val="uk-UA"/>
              </w:rPr>
            </w:pPr>
            <w:r>
              <w:rPr>
                <w:rFonts w:asciiTheme="minorHAnsi" w:hAnsiTheme="minorHAnsi" w:cstheme="minorHAnsi"/>
                <w:sz w:val="24"/>
                <w:szCs w:val="24"/>
                <w:lang w:val="uk-UA"/>
              </w:rPr>
              <w:t>шляхи проникнення вірусів у клітини;</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наводить приклади:</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sz w:val="24"/>
                <w:szCs w:val="24"/>
                <w:lang w:val="uk-UA"/>
              </w:rPr>
              <w:t>- вірусів, бактерій, одноклітинних еукаріотів, грибів, рослин, тварин;</w:t>
            </w:r>
          </w:p>
          <w:p w:rsidR="00260D02" w:rsidRPr="00260D02" w:rsidRDefault="00260D02">
            <w:pPr>
              <w:pStyle w:val="ac"/>
              <w:tabs>
                <w:tab w:val="left" w:pos="142"/>
              </w:tabs>
              <w:spacing w:line="252" w:lineRule="auto"/>
              <w:ind w:left="0"/>
              <w:jc w:val="both"/>
              <w:rPr>
                <w:lang w:val="uk-UA"/>
              </w:rPr>
            </w:pPr>
            <w:r>
              <w:rPr>
                <w:rStyle w:val="ad"/>
                <w:rFonts w:asciiTheme="minorHAnsi" w:hAnsiTheme="minorHAnsi" w:cstheme="minorHAnsi"/>
                <w:i/>
                <w:iCs/>
                <w:sz w:val="24"/>
                <w:szCs w:val="24"/>
                <w:lang w:val="uk-UA"/>
              </w:rPr>
              <w:t>характеризує:</w:t>
            </w:r>
            <w:r>
              <w:rPr>
                <w:rFonts w:asciiTheme="minorHAnsi" w:hAnsiTheme="minorHAnsi" w:cstheme="minorHAnsi"/>
                <w:i/>
                <w:iCs/>
                <w:sz w:val="24"/>
                <w:szCs w:val="24"/>
                <w:lang w:val="uk-UA"/>
              </w:rPr>
              <w:t xml:space="preserve"> </w:t>
            </w:r>
          </w:p>
          <w:p w:rsidR="00260D02" w:rsidRDefault="00260D02">
            <w:pPr>
              <w:pStyle w:val="ac"/>
              <w:spacing w:line="252" w:lineRule="auto"/>
              <w:ind w:left="0"/>
              <w:jc w:val="both"/>
              <w:rPr>
                <w:rFonts w:asciiTheme="minorHAnsi" w:hAnsiTheme="minorHAnsi" w:cstheme="minorHAnsi"/>
                <w:i/>
                <w:iCs/>
                <w:sz w:val="24"/>
                <w:szCs w:val="24"/>
                <w:lang w:val="uk-UA"/>
              </w:rPr>
            </w:pPr>
            <w:r>
              <w:rPr>
                <w:rFonts w:asciiTheme="minorHAnsi" w:hAnsiTheme="minorHAnsi" w:cstheme="minorHAnsi"/>
                <w:sz w:val="24"/>
                <w:szCs w:val="24"/>
                <w:lang w:val="uk-UA"/>
              </w:rPr>
              <w:t>- критерії виду</w:t>
            </w:r>
            <w:r>
              <w:rPr>
                <w:rFonts w:asciiTheme="minorHAnsi" w:hAnsiTheme="minorHAnsi" w:cstheme="minorHAnsi"/>
                <w:b/>
                <w:bCs/>
                <w:sz w:val="24"/>
                <w:szCs w:val="24"/>
                <w:lang w:val="uk-UA" w:eastAsia="uk-UA"/>
              </w:rPr>
              <w:t>;</w:t>
            </w:r>
          </w:p>
          <w:p w:rsidR="00260D02" w:rsidRDefault="00260D02">
            <w:pPr>
              <w:pStyle w:val="ac"/>
              <w:spacing w:line="252" w:lineRule="auto"/>
              <w:ind w:left="0"/>
              <w:jc w:val="both"/>
              <w:rPr>
                <w:rFonts w:asciiTheme="minorHAnsi" w:hAnsiTheme="minorHAnsi" w:cstheme="minorHAnsi"/>
                <w:iCs/>
                <w:sz w:val="24"/>
                <w:szCs w:val="24"/>
                <w:lang w:val="uk-UA"/>
              </w:rPr>
            </w:pPr>
            <w:r>
              <w:rPr>
                <w:rFonts w:asciiTheme="minorHAnsi" w:hAnsiTheme="minorHAnsi" w:cstheme="minorHAnsi"/>
                <w:iCs/>
                <w:sz w:val="24"/>
                <w:szCs w:val="24"/>
                <w:lang w:val="uk-UA"/>
              </w:rPr>
              <w:t>- віруси, прокаріотичні організми, еукаріотичні організми.</w:t>
            </w:r>
          </w:p>
          <w:p w:rsidR="00260D02" w:rsidRDefault="00260D02">
            <w:pPr>
              <w:pStyle w:val="ac"/>
              <w:tabs>
                <w:tab w:val="left" w:pos="142"/>
              </w:tabs>
              <w:spacing w:line="252" w:lineRule="auto"/>
              <w:ind w:left="0"/>
              <w:jc w:val="both"/>
              <w:rPr>
                <w:rStyle w:val="ad"/>
                <w:b/>
                <w:bCs/>
                <w:sz w:val="24"/>
                <w:szCs w:val="24"/>
                <w:lang w:val="ru-RU"/>
              </w:rPr>
            </w:pPr>
            <w:r>
              <w:rPr>
                <w:rStyle w:val="ad"/>
                <w:rFonts w:asciiTheme="minorHAnsi" w:hAnsiTheme="minorHAnsi" w:cstheme="minorHAnsi"/>
                <w:b/>
                <w:bCs/>
                <w:sz w:val="24"/>
                <w:szCs w:val="24"/>
                <w:lang w:val="uk-UA"/>
              </w:rPr>
              <w:t>Діяльнісний компонент:</w:t>
            </w:r>
          </w:p>
          <w:p w:rsidR="00260D02" w:rsidRDefault="00260D02">
            <w:pPr>
              <w:pStyle w:val="ac"/>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i/>
                <w:sz w:val="24"/>
                <w:szCs w:val="24"/>
                <w:lang w:val="uk-UA"/>
              </w:rPr>
              <w:t>складає</w:t>
            </w:r>
            <w:r>
              <w:rPr>
                <w:rStyle w:val="ad"/>
                <w:rFonts w:asciiTheme="minorHAnsi" w:hAnsiTheme="minorHAnsi" w:cstheme="minorHAnsi"/>
                <w:sz w:val="24"/>
                <w:szCs w:val="24"/>
                <w:lang w:val="uk-UA"/>
              </w:rPr>
              <w:t>:</w:t>
            </w:r>
          </w:p>
          <w:p w:rsidR="00260D02" w:rsidRDefault="00260D02">
            <w:pPr>
              <w:pStyle w:val="ac"/>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характеристику виду за видовими критеріями;</w:t>
            </w:r>
          </w:p>
          <w:p w:rsidR="00260D02" w:rsidRDefault="00260D02">
            <w:pPr>
              <w:pStyle w:val="ac"/>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 порівняльну характеристику: вірусів, віроїдів, пріонів; </w:t>
            </w:r>
            <w:r>
              <w:rPr>
                <w:rFonts w:asciiTheme="minorHAnsi" w:hAnsiTheme="minorHAnsi" w:cstheme="minorHAnsi"/>
                <w:sz w:val="24"/>
                <w:szCs w:val="24"/>
                <w:lang w:val="uk-UA"/>
              </w:rPr>
              <w:t>архей та бактерій; одноклітинних і багатоклітинних еукаріотичних організмів;</w:t>
            </w:r>
          </w:p>
          <w:p w:rsidR="00260D02" w:rsidRDefault="00260D02">
            <w:pPr>
              <w:pStyle w:val="ac"/>
              <w:spacing w:line="252" w:lineRule="auto"/>
              <w:ind w:left="0"/>
              <w:jc w:val="both"/>
              <w:rPr>
                <w:i/>
                <w:iCs/>
                <w:lang w:val="ru-RU"/>
              </w:rPr>
            </w:pPr>
            <w:r>
              <w:rPr>
                <w:rFonts w:asciiTheme="minorHAnsi" w:hAnsiTheme="minorHAnsi" w:cstheme="minorHAnsi"/>
                <w:i/>
                <w:iCs/>
                <w:sz w:val="24"/>
                <w:szCs w:val="24"/>
                <w:lang w:val="uk-UA"/>
              </w:rPr>
              <w:t xml:space="preserve">класифікує:  </w:t>
            </w:r>
          </w:p>
          <w:p w:rsidR="00260D02" w:rsidRDefault="00260D02">
            <w:pPr>
              <w:pStyle w:val="ac"/>
              <w:spacing w:line="252" w:lineRule="auto"/>
              <w:ind w:left="0"/>
              <w:jc w:val="both"/>
              <w:rPr>
                <w:rFonts w:asciiTheme="minorHAnsi" w:hAnsiTheme="minorHAnsi" w:cstheme="minorHAnsi"/>
                <w:sz w:val="24"/>
                <w:szCs w:val="24"/>
                <w:lang w:val="uk-UA" w:eastAsia="uk-UA"/>
              </w:rPr>
            </w:pPr>
            <w:r>
              <w:rPr>
                <w:rFonts w:asciiTheme="minorHAnsi" w:hAnsiTheme="minorHAnsi" w:cstheme="minorHAnsi"/>
                <w:sz w:val="24"/>
                <w:szCs w:val="24"/>
                <w:lang w:val="uk-UA"/>
              </w:rPr>
              <w:t xml:space="preserve">- певні види грибів, рослин, </w:t>
            </w:r>
            <w:r>
              <w:rPr>
                <w:rFonts w:asciiTheme="minorHAnsi" w:hAnsiTheme="minorHAnsi" w:cstheme="minorHAnsi"/>
                <w:sz w:val="24"/>
                <w:szCs w:val="24"/>
                <w:lang w:val="uk-UA" w:eastAsia="uk-UA"/>
              </w:rPr>
              <w:t>тварин;</w:t>
            </w:r>
          </w:p>
          <w:p w:rsidR="00260D02" w:rsidRDefault="00260D02">
            <w:pPr>
              <w:pStyle w:val="ac"/>
              <w:spacing w:line="252" w:lineRule="auto"/>
              <w:ind w:left="0"/>
              <w:jc w:val="both"/>
              <w:rPr>
                <w:rFonts w:asciiTheme="minorHAnsi" w:hAnsiTheme="minorHAnsi" w:cstheme="minorHAnsi"/>
                <w:sz w:val="24"/>
                <w:szCs w:val="24"/>
                <w:lang w:val="uk-UA" w:eastAsia="uk-UA"/>
              </w:rPr>
            </w:pPr>
            <w:r>
              <w:rPr>
                <w:rFonts w:asciiTheme="minorHAnsi" w:hAnsiTheme="minorHAnsi" w:cstheme="minorHAnsi"/>
                <w:sz w:val="24"/>
                <w:szCs w:val="24"/>
                <w:lang w:val="uk-UA" w:eastAsia="uk-UA"/>
              </w:rPr>
              <w:lastRenderedPageBreak/>
              <w:t>- визначає таксономічне положення виду в системі органічного світу.</w:t>
            </w:r>
          </w:p>
          <w:p w:rsidR="00260D02" w:rsidRDefault="00260D02">
            <w:pPr>
              <w:pStyle w:val="ac"/>
              <w:numPr>
                <w:ilvl w:val="0"/>
                <w:numId w:val="3"/>
              </w:numPr>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Ціннісний компонент</w:t>
            </w:r>
          </w:p>
          <w:p w:rsidR="00260D02" w:rsidRDefault="00260D02">
            <w:pPr>
              <w:pStyle w:val="ac"/>
              <w:tabs>
                <w:tab w:val="left" w:pos="819"/>
              </w:tabs>
              <w:spacing w:line="252" w:lineRule="auto"/>
              <w:ind w:left="0"/>
              <w:jc w:val="both"/>
              <w:rPr>
                <w:rStyle w:val="ad"/>
                <w:i/>
                <w:iCs/>
                <w:sz w:val="24"/>
                <w:szCs w:val="24"/>
              </w:rPr>
            </w:pPr>
            <w:r>
              <w:rPr>
                <w:rStyle w:val="ad"/>
                <w:rFonts w:asciiTheme="minorHAnsi" w:hAnsiTheme="minorHAnsi" w:cstheme="minorHAnsi"/>
                <w:i/>
                <w:iCs/>
                <w:sz w:val="24"/>
                <w:szCs w:val="24"/>
                <w:lang w:val="uk-UA"/>
              </w:rPr>
              <w:t xml:space="preserve">оцінює: </w:t>
            </w:r>
          </w:p>
          <w:p w:rsidR="00260D02" w:rsidRDefault="00260D02">
            <w:pPr>
              <w:pStyle w:val="ac"/>
              <w:tabs>
                <w:tab w:val="left" w:pos="390"/>
              </w:tabs>
              <w:spacing w:line="252" w:lineRule="auto"/>
              <w:ind w:left="0"/>
              <w:jc w:val="both"/>
              <w:rPr>
                <w:lang w:val="ru-RU"/>
              </w:rPr>
            </w:pPr>
            <w:r>
              <w:rPr>
                <w:rFonts w:asciiTheme="minorHAnsi" w:hAnsiTheme="minorHAnsi" w:cstheme="minorHAnsi"/>
                <w:sz w:val="24"/>
                <w:szCs w:val="24"/>
                <w:lang w:val="uk-UA"/>
              </w:rPr>
              <w:t>- важливість систематики для сучасних біологічних досліджень.</w:t>
            </w:r>
          </w:p>
        </w:tc>
        <w:tc>
          <w:tcPr>
            <w:tcW w:w="4500" w:type="dxa"/>
            <w:gridSpan w:val="2"/>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 xml:space="preserve">Систематика – наука про різноманітність організмів. Принципи наукової класифікації організмів.  </w:t>
            </w:r>
          </w:p>
          <w:p w:rsidR="00260D02" w:rsidRDefault="00260D02">
            <w:pPr>
              <w:pStyle w:val="TableParagraph"/>
              <w:spacing w:line="252" w:lineRule="auto"/>
              <w:ind w:left="0"/>
              <w:jc w:val="both"/>
              <w:rPr>
                <w:rFonts w:asciiTheme="minorHAnsi" w:hAnsiTheme="minorHAnsi" w:cstheme="minorHAnsi"/>
                <w:strike/>
                <w:sz w:val="24"/>
                <w:szCs w:val="24"/>
                <w:lang w:val="uk-UA"/>
              </w:rPr>
            </w:pPr>
            <w:r>
              <w:rPr>
                <w:rFonts w:asciiTheme="minorHAnsi" w:hAnsiTheme="minorHAnsi" w:cstheme="minorHAnsi"/>
                <w:sz w:val="24"/>
                <w:szCs w:val="24"/>
                <w:lang w:val="uk-UA"/>
              </w:rPr>
              <w:t xml:space="preserve">Сучасні критерії виду. </w:t>
            </w:r>
          </w:p>
          <w:p w:rsidR="00260D02" w:rsidRDefault="00260D02">
            <w:pPr>
              <w:overflowPunct w:val="0"/>
              <w:autoSpaceDE w:val="0"/>
              <w:autoSpaceDN w:val="0"/>
              <w:adjustRightInd w:val="0"/>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Віруси, віроїди, пріони. Особливості їхньої організації та функціонування.</w:t>
            </w:r>
          </w:p>
          <w:p w:rsidR="00260D02" w:rsidRDefault="00260D02">
            <w:pPr>
              <w:overflowPunct w:val="0"/>
              <w:autoSpaceDE w:val="0"/>
              <w:autoSpaceDN w:val="0"/>
              <w:adjustRightInd w:val="0"/>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Гіпотези походження вірусів. Взаємодія вірусів з клітиною-хазяїном та їхній вплив на її функціонування. Роль вірусів в еволюції організмів. Використання вірусів у біологічних методах боротьби зі шкідливими видами.</w:t>
            </w:r>
          </w:p>
          <w:p w:rsidR="00260D02" w:rsidRDefault="00260D02">
            <w:pPr>
              <w:pStyle w:val="TableParagraph"/>
              <w:spacing w:line="252" w:lineRule="auto"/>
              <w:ind w:left="0"/>
              <w:jc w:val="both"/>
              <w:rPr>
                <w:rFonts w:asciiTheme="minorHAnsi" w:hAnsiTheme="minorHAnsi" w:cstheme="minorHAnsi"/>
                <w:strike/>
                <w:sz w:val="24"/>
                <w:szCs w:val="24"/>
                <w:lang w:val="uk-UA"/>
              </w:rPr>
            </w:pPr>
            <w:r>
              <w:rPr>
                <w:rFonts w:asciiTheme="minorHAnsi" w:hAnsiTheme="minorHAnsi" w:cstheme="minorHAnsi"/>
                <w:sz w:val="24"/>
                <w:szCs w:val="24"/>
                <w:lang w:val="uk-UA"/>
              </w:rPr>
              <w:t xml:space="preserve">Прокаріотичні організми: археї та бактерії. Особливості їхньої організації та функціонування. </w:t>
            </w:r>
          </w:p>
          <w:p w:rsidR="00260D02" w:rsidRDefault="00260D02">
            <w:pPr>
              <w:overflowPunct w:val="0"/>
              <w:autoSpaceDE w:val="0"/>
              <w:autoSpaceDN w:val="0"/>
              <w:adjustRightInd w:val="0"/>
              <w:spacing w:after="0" w:line="240" w:lineRule="auto"/>
              <w:jc w:val="both"/>
              <w:rPr>
                <w:rFonts w:asciiTheme="minorHAnsi" w:hAnsiTheme="minorHAnsi" w:cstheme="minorHAnsi"/>
                <w:strike/>
                <w:sz w:val="24"/>
                <w:szCs w:val="24"/>
                <w:lang w:val="uk-UA"/>
              </w:rPr>
            </w:pPr>
            <w:r>
              <w:rPr>
                <w:rFonts w:asciiTheme="minorHAnsi" w:hAnsiTheme="minorHAnsi" w:cstheme="minorHAnsi"/>
                <w:sz w:val="24"/>
                <w:szCs w:val="24"/>
                <w:lang w:val="uk-UA"/>
              </w:rPr>
              <w:t xml:space="preserve">Сучасні погляди на систему еукаріотичних організмів.  </w:t>
            </w:r>
          </w:p>
          <w:p w:rsidR="00260D02" w:rsidRDefault="00260D02">
            <w:pPr>
              <w:pStyle w:val="TableParagraph"/>
              <w:spacing w:line="252" w:lineRule="auto"/>
              <w:ind w:left="0"/>
              <w:jc w:val="both"/>
              <w:rPr>
                <w:rFonts w:asciiTheme="minorHAnsi" w:hAnsiTheme="minorHAnsi" w:cstheme="minorHAnsi"/>
                <w:bCs/>
                <w:iCs/>
                <w:sz w:val="24"/>
                <w:szCs w:val="24"/>
                <w:lang w:val="uk-UA"/>
              </w:rPr>
            </w:pPr>
            <w:r>
              <w:rPr>
                <w:rFonts w:asciiTheme="minorHAnsi" w:hAnsiTheme="minorHAnsi" w:cstheme="minorHAnsi"/>
                <w:sz w:val="24"/>
                <w:szCs w:val="24"/>
                <w:lang w:val="uk-UA"/>
              </w:rPr>
              <w:t>Біорізноманіття нашої планети як наслідок еволюції.</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b/>
                <w:bCs/>
                <w:i/>
                <w:iCs/>
                <w:sz w:val="24"/>
                <w:szCs w:val="24"/>
                <w:lang w:val="uk-UA"/>
              </w:rPr>
              <w:t>Лабораторні роботи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1. Визначення таксономічного положення виду в системі органічного світу (вид на вибір учителя).</w:t>
            </w:r>
          </w:p>
          <w:p w:rsidR="00260D02" w:rsidRDefault="00260D02">
            <w:pPr>
              <w:pStyle w:val="TableParagraph"/>
              <w:spacing w:line="252" w:lineRule="auto"/>
              <w:ind w:left="0"/>
              <w:jc w:val="both"/>
              <w:rPr>
                <w:rFonts w:asciiTheme="minorHAnsi" w:hAnsiTheme="minorHAnsi" w:cstheme="minorHAnsi"/>
                <w:b/>
                <w:i/>
                <w:sz w:val="24"/>
                <w:szCs w:val="24"/>
                <w:lang w:val="uk-UA"/>
              </w:rPr>
            </w:pPr>
          </w:p>
          <w:p w:rsidR="00260D02" w:rsidRDefault="00260D02">
            <w:pPr>
              <w:pStyle w:val="TableParagraph"/>
              <w:spacing w:line="252" w:lineRule="auto"/>
              <w:ind w:left="0"/>
              <w:jc w:val="both"/>
              <w:rPr>
                <w:rFonts w:asciiTheme="minorHAnsi" w:hAnsiTheme="minorHAnsi" w:cstheme="minorHAnsi"/>
                <w:b/>
                <w:i/>
                <w:sz w:val="24"/>
                <w:szCs w:val="24"/>
                <w:lang w:val="uk-UA"/>
              </w:rPr>
            </w:pPr>
            <w:r>
              <w:rPr>
                <w:rFonts w:asciiTheme="minorHAnsi" w:hAnsiTheme="minorHAnsi" w:cstheme="minorHAnsi"/>
                <w:b/>
                <w:i/>
                <w:sz w:val="24"/>
                <w:szCs w:val="24"/>
                <w:lang w:val="uk-UA"/>
              </w:rPr>
              <w:lastRenderedPageBreak/>
              <w:t>Навчальний проект</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1. Складання </w:t>
            </w:r>
            <w:r>
              <w:rPr>
                <w:rStyle w:val="ad"/>
                <w:rFonts w:asciiTheme="minorHAnsi" w:hAnsiTheme="minorHAnsi" w:cstheme="minorHAnsi"/>
                <w:sz w:val="24"/>
                <w:szCs w:val="24"/>
                <w:lang w:val="uk-UA"/>
              </w:rPr>
              <w:t>характеристики виду за видовими критеріями.</w:t>
            </w:r>
          </w:p>
        </w:tc>
      </w:tr>
      <w:tr w:rsidR="00260D02" w:rsidTr="00260D02">
        <w:trPr>
          <w:trHeight w:val="578"/>
        </w:trPr>
        <w:tc>
          <w:tcPr>
            <w:tcW w:w="10137" w:type="dxa"/>
            <w:gridSpan w:val="3"/>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b/>
                <w:bCs/>
                <w:sz w:val="24"/>
                <w:szCs w:val="24"/>
                <w:lang w:val="uk-UA"/>
              </w:rPr>
            </w:pPr>
          </w:p>
          <w:p w:rsidR="00260D02" w:rsidRDefault="00260D02">
            <w:pPr>
              <w:pStyle w:val="TableParagraph"/>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Тема 2.  Обмін речовин і перетворення енергії (орієнтовно 15 год.)</w:t>
            </w:r>
          </w:p>
          <w:p w:rsidR="00260D02" w:rsidRDefault="00260D02">
            <w:pPr>
              <w:pStyle w:val="TableParagraph"/>
              <w:spacing w:line="252" w:lineRule="auto"/>
              <w:ind w:left="0"/>
              <w:jc w:val="both"/>
              <w:rPr>
                <w:rFonts w:asciiTheme="minorHAnsi" w:hAnsiTheme="minorHAnsi" w:cstheme="minorHAnsi"/>
                <w:sz w:val="24"/>
                <w:szCs w:val="24"/>
                <w:lang w:val="uk-UA"/>
              </w:rPr>
            </w:pPr>
          </w:p>
        </w:tc>
      </w:tr>
      <w:tr w:rsidR="00260D02" w:rsidRPr="00DB2DE2" w:rsidTr="00260D02">
        <w:trPr>
          <w:trHeight w:val="840"/>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Знаннєвий компонент</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 термінами та поняттями:</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xml:space="preserve">обмін речовин/метаболізм, фермент, вітамін, дихання, автотрофи, гетеротрофи, хемотрофи, фототрофи, токсичні речовини;   </w:t>
            </w:r>
          </w:p>
          <w:p w:rsidR="00260D02" w:rsidRDefault="00260D02">
            <w:pPr>
              <w:spacing w:after="0" w:line="240" w:lineRule="auto"/>
              <w:jc w:val="both"/>
              <w:rPr>
                <w:rFonts w:asciiTheme="minorHAnsi" w:hAnsiTheme="minorHAnsi" w:cstheme="minorHAnsi"/>
                <w:i/>
                <w:iCs/>
                <w:sz w:val="24"/>
                <w:szCs w:val="24"/>
                <w:lang w:val="uk-UA" w:eastAsia="uk-UA"/>
              </w:rPr>
            </w:pPr>
            <w:r>
              <w:rPr>
                <w:rFonts w:asciiTheme="minorHAnsi" w:hAnsiTheme="minorHAnsi" w:cstheme="minorHAnsi"/>
                <w:i/>
                <w:iCs/>
                <w:sz w:val="24"/>
                <w:szCs w:val="24"/>
                <w:lang w:val="uk-UA" w:eastAsia="uk-UA"/>
              </w:rPr>
              <w:t>називає:</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структури клітин, які забезпечують процеси метаболізму;</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критерії якості питної води;</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наводить приклади:</w:t>
            </w:r>
          </w:p>
          <w:p w:rsidR="00260D02" w:rsidRDefault="00260D02">
            <w:pPr>
              <w:tabs>
                <w:tab w:val="left" w:pos="142"/>
              </w:tabs>
              <w:spacing w:after="0" w:line="240" w:lineRule="auto"/>
              <w:jc w:val="both"/>
              <w:rPr>
                <w:rStyle w:val="ad"/>
                <w:rFonts w:asciiTheme="minorHAnsi" w:hAnsiTheme="minorHAnsi" w:cstheme="minorHAnsi"/>
                <w:i/>
                <w:iCs/>
                <w:sz w:val="24"/>
                <w:szCs w:val="24"/>
                <w:lang w:val="uk-UA"/>
              </w:rPr>
            </w:pPr>
            <w:r>
              <w:rPr>
                <w:rFonts w:asciiTheme="minorHAnsi" w:hAnsiTheme="minorHAnsi" w:cstheme="minorHAnsi"/>
                <w:sz w:val="24"/>
                <w:szCs w:val="24"/>
                <w:lang w:val="uk-UA"/>
              </w:rPr>
              <w:t>- хвороб, пов’язаних з нестачею чи надлишком</w:t>
            </w:r>
            <w:r>
              <w:rPr>
                <w:rFonts w:asciiTheme="minorHAnsi" w:hAnsiTheme="minorHAnsi" w:cstheme="minorHAnsi"/>
                <w:sz w:val="24"/>
                <w:szCs w:val="24"/>
                <w:lang w:val="uk-UA"/>
              </w:rPr>
              <w:br/>
              <w:t>надходження певних хімічних елементів, речовин;</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характеризує:</w:t>
            </w:r>
          </w:p>
          <w:p w:rsidR="00260D02" w:rsidRDefault="00260D02">
            <w:pPr>
              <w:pStyle w:val="ac"/>
              <w:tabs>
                <w:tab w:val="left" w:pos="142"/>
              </w:tabs>
              <w:spacing w:line="252" w:lineRule="auto"/>
              <w:ind w:left="0"/>
              <w:jc w:val="both"/>
              <w:rPr>
                <w:lang w:val="ru-RU"/>
              </w:rPr>
            </w:pPr>
            <w:r>
              <w:rPr>
                <w:rFonts w:asciiTheme="minorHAnsi" w:hAnsiTheme="minorHAnsi" w:cstheme="minorHAnsi"/>
                <w:sz w:val="24"/>
                <w:szCs w:val="24"/>
                <w:lang w:val="uk-UA"/>
              </w:rPr>
              <w:t>- особливості енергетичного обміну клітин</w:t>
            </w:r>
            <w:r>
              <w:rPr>
                <w:rFonts w:asciiTheme="minorHAnsi" w:hAnsiTheme="minorHAnsi" w:cstheme="minorHAnsi"/>
                <w:sz w:val="24"/>
                <w:szCs w:val="24"/>
                <w:lang w:val="uk-UA"/>
              </w:rPr>
              <w:br/>
              <w:t>автотрофних та гетеротрофних організмів;</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особливості знешкодження токсичних сполук в організмі людини; </w:t>
            </w:r>
          </w:p>
          <w:p w:rsidR="00260D02" w:rsidRDefault="00260D02">
            <w:pPr>
              <w:pStyle w:val="ac"/>
              <w:numPr>
                <w:ilvl w:val="0"/>
                <w:numId w:val="3"/>
              </w:numPr>
              <w:tabs>
                <w:tab w:val="left" w:pos="142"/>
              </w:tabs>
              <w:spacing w:line="252" w:lineRule="auto"/>
              <w:ind w:left="0" w:firstLine="0"/>
              <w:jc w:val="both"/>
              <w:rPr>
                <w:rFonts w:asciiTheme="minorHAnsi" w:hAnsiTheme="minorHAnsi" w:cstheme="minorHAnsi"/>
                <w:sz w:val="24"/>
                <w:szCs w:val="24"/>
                <w:lang w:val="uk-UA"/>
              </w:rPr>
            </w:pPr>
            <w:r>
              <w:rPr>
                <w:rFonts w:asciiTheme="minorHAnsi" w:hAnsiTheme="minorHAnsi" w:cstheme="minorHAnsi"/>
                <w:sz w:val="24"/>
                <w:szCs w:val="24"/>
                <w:lang w:val="uk-UA"/>
              </w:rPr>
              <w:t>нейрогуморальну регуляцію метаболізму в організмі людини;</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пояснює:</w:t>
            </w:r>
          </w:p>
          <w:p w:rsidR="00260D02" w:rsidRPr="00260D02" w:rsidRDefault="00260D02">
            <w:pPr>
              <w:pStyle w:val="ac"/>
              <w:tabs>
                <w:tab w:val="left" w:pos="142"/>
              </w:tabs>
              <w:spacing w:line="252" w:lineRule="auto"/>
              <w:ind w:left="0"/>
              <w:jc w:val="both"/>
              <w:rPr>
                <w:lang w:val="ru-RU"/>
              </w:rPr>
            </w:pPr>
            <w:r>
              <w:rPr>
                <w:rStyle w:val="ad"/>
                <w:rFonts w:asciiTheme="minorHAnsi" w:hAnsiTheme="minorHAnsi" w:cstheme="minorHAnsi"/>
                <w:i/>
                <w:iCs/>
                <w:sz w:val="24"/>
                <w:szCs w:val="24"/>
                <w:lang w:val="uk-UA"/>
              </w:rPr>
              <w:t xml:space="preserve">- </w:t>
            </w:r>
            <w:r>
              <w:rPr>
                <w:rStyle w:val="ad"/>
                <w:rFonts w:asciiTheme="minorHAnsi" w:hAnsiTheme="minorHAnsi" w:cstheme="minorHAnsi"/>
                <w:sz w:val="24"/>
                <w:szCs w:val="24"/>
                <w:lang w:val="uk-UA"/>
              </w:rPr>
              <w:t>є</w:t>
            </w:r>
            <w:r>
              <w:rPr>
                <w:rFonts w:asciiTheme="minorHAnsi" w:hAnsiTheme="minorHAnsi" w:cstheme="minorHAnsi"/>
                <w:sz w:val="24"/>
                <w:szCs w:val="24"/>
                <w:lang w:val="uk-UA"/>
              </w:rPr>
              <w:t>дність процесів синтезу і розщеплення речовин в організмі;</w:t>
            </w:r>
          </w:p>
          <w:p w:rsidR="00260D02" w:rsidRDefault="00260D02">
            <w:pPr>
              <w:pStyle w:val="ac"/>
              <w:tabs>
                <w:tab w:val="left" w:pos="142"/>
              </w:tabs>
              <w:spacing w:line="252" w:lineRule="auto"/>
              <w:ind w:left="0"/>
              <w:jc w:val="both"/>
              <w:rPr>
                <w:rFonts w:asciiTheme="minorHAnsi" w:hAnsiTheme="minorHAnsi" w:cstheme="minorHAnsi"/>
                <w:sz w:val="24"/>
                <w:szCs w:val="24"/>
                <w:lang w:val="uk-UA"/>
              </w:rPr>
            </w:pPr>
            <w:r>
              <w:rPr>
                <w:rStyle w:val="ad"/>
                <w:rFonts w:asciiTheme="minorHAnsi" w:hAnsiTheme="minorHAnsi" w:cstheme="minorHAnsi"/>
                <w:i/>
                <w:iCs/>
                <w:sz w:val="24"/>
                <w:szCs w:val="24"/>
                <w:lang w:val="uk-UA"/>
              </w:rPr>
              <w:t xml:space="preserve">- </w:t>
            </w:r>
            <w:r>
              <w:rPr>
                <w:rStyle w:val="ad"/>
                <w:rFonts w:asciiTheme="minorHAnsi" w:hAnsiTheme="minorHAnsi" w:cstheme="minorHAnsi"/>
                <w:sz w:val="24"/>
                <w:szCs w:val="24"/>
                <w:lang w:val="uk-UA"/>
              </w:rPr>
              <w:t xml:space="preserve"> р</w:t>
            </w:r>
            <w:r>
              <w:rPr>
                <w:rFonts w:asciiTheme="minorHAnsi" w:hAnsiTheme="minorHAnsi" w:cstheme="minorHAnsi"/>
                <w:sz w:val="24"/>
                <w:szCs w:val="24"/>
                <w:lang w:val="uk-UA"/>
              </w:rPr>
              <w:t xml:space="preserve">оль АТФ у забезпеченні процесів метаболізму;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роль ферментів у забезпеченні процесів метаболізму;</w:t>
            </w:r>
          </w:p>
          <w:p w:rsidR="00260D02" w:rsidRDefault="00260D02">
            <w:pPr>
              <w:pStyle w:val="ac"/>
              <w:tabs>
                <w:tab w:val="left" w:pos="142"/>
              </w:tabs>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роль окремих хімічних елементів, речовин в метаболізмі;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необхідність знешкодження токсичних сполук в організмі людини.</w:t>
            </w:r>
          </w:p>
          <w:p w:rsidR="00260D02" w:rsidRDefault="00260D02">
            <w:pPr>
              <w:pStyle w:val="TableParagraph"/>
              <w:spacing w:line="252" w:lineRule="auto"/>
              <w:ind w:left="0"/>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Діяльнісний компонент</w:t>
            </w:r>
          </w:p>
          <w:p w:rsidR="00260D02" w:rsidRDefault="00260D02">
            <w:pPr>
              <w:pStyle w:val="ac"/>
              <w:tabs>
                <w:tab w:val="left" w:pos="0"/>
              </w:tabs>
              <w:spacing w:line="252" w:lineRule="auto"/>
              <w:ind w:left="0"/>
              <w:jc w:val="both"/>
              <w:rPr>
                <w:rStyle w:val="ad"/>
                <w:i/>
                <w:iCs/>
                <w:sz w:val="24"/>
                <w:szCs w:val="24"/>
              </w:rPr>
            </w:pPr>
            <w:r>
              <w:rPr>
                <w:rStyle w:val="ad"/>
                <w:rFonts w:asciiTheme="minorHAnsi" w:hAnsiTheme="minorHAnsi" w:cstheme="minorHAnsi"/>
                <w:i/>
                <w:iCs/>
                <w:sz w:val="24"/>
                <w:szCs w:val="24"/>
                <w:lang w:val="uk-UA"/>
              </w:rPr>
              <w:t>складає схеми:</w:t>
            </w:r>
          </w:p>
          <w:p w:rsidR="00260D02" w:rsidRDefault="00260D02">
            <w:pPr>
              <w:pStyle w:val="ac"/>
              <w:numPr>
                <w:ilvl w:val="0"/>
                <w:numId w:val="3"/>
              </w:numPr>
              <w:tabs>
                <w:tab w:val="left" w:pos="0"/>
              </w:tabs>
              <w:spacing w:line="252" w:lineRule="auto"/>
              <w:ind w:left="0"/>
              <w:jc w:val="both"/>
            </w:pPr>
            <w:r>
              <w:rPr>
                <w:rFonts w:asciiTheme="minorHAnsi" w:hAnsiTheme="minorHAnsi" w:cstheme="minorHAnsi"/>
                <w:sz w:val="24"/>
                <w:szCs w:val="24"/>
                <w:lang w:val="uk-UA"/>
              </w:rPr>
              <w:t>- обміну вуглеводів, ліпідів та білків в організмі людини, їхній взаємозв’язок;</w:t>
            </w:r>
          </w:p>
          <w:p w:rsidR="00260D02" w:rsidRDefault="00260D02">
            <w:pPr>
              <w:pStyle w:val="ac"/>
              <w:tabs>
                <w:tab w:val="left" w:pos="0"/>
              </w:tabs>
              <w:spacing w:line="252" w:lineRule="auto"/>
              <w:ind w:left="0"/>
              <w:jc w:val="both"/>
              <w:rPr>
                <w:rFonts w:asciiTheme="minorHAnsi" w:hAnsiTheme="minorHAnsi" w:cstheme="minorHAnsi"/>
                <w:sz w:val="24"/>
                <w:szCs w:val="24"/>
                <w:lang w:val="uk-UA"/>
              </w:rPr>
            </w:pPr>
            <w:r>
              <w:rPr>
                <w:rFonts w:asciiTheme="minorHAnsi" w:hAnsiTheme="minorHAnsi" w:cstheme="minorHAnsi"/>
                <w:i/>
                <w:iCs/>
                <w:sz w:val="24"/>
                <w:szCs w:val="24"/>
                <w:lang w:val="uk-UA"/>
              </w:rPr>
              <w:t>порівнює:</w:t>
            </w:r>
            <w:r>
              <w:rPr>
                <w:rFonts w:asciiTheme="minorHAnsi" w:hAnsiTheme="minorHAnsi" w:cstheme="minorHAnsi"/>
                <w:sz w:val="24"/>
                <w:szCs w:val="24"/>
                <w:lang w:val="uk-UA"/>
              </w:rPr>
              <w:t xml:space="preserve"> </w:t>
            </w:r>
          </w:p>
          <w:p w:rsidR="00260D02" w:rsidRDefault="00260D02">
            <w:pPr>
              <w:pStyle w:val="ac"/>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енергетичне і пластичне значення різних речовин.</w:t>
            </w:r>
          </w:p>
          <w:p w:rsidR="00260D02" w:rsidRDefault="00260D02">
            <w:pPr>
              <w:pStyle w:val="ac"/>
              <w:spacing w:line="252" w:lineRule="auto"/>
              <w:ind w:left="0"/>
              <w:jc w:val="both"/>
              <w:rPr>
                <w:rFonts w:asciiTheme="minorHAnsi" w:hAnsiTheme="minorHAnsi" w:cstheme="minorHAnsi"/>
                <w:sz w:val="24"/>
                <w:szCs w:val="24"/>
                <w:lang w:val="uk-UA"/>
              </w:rPr>
            </w:pPr>
            <w:r>
              <w:rPr>
                <w:rFonts w:asciiTheme="minorHAnsi" w:hAnsiTheme="minorHAnsi" w:cstheme="minorHAnsi"/>
                <w:b/>
                <w:bCs/>
                <w:sz w:val="24"/>
                <w:szCs w:val="24"/>
                <w:lang w:val="uk-UA"/>
              </w:rPr>
              <w:t>Ціннісний компонент</w:t>
            </w:r>
          </w:p>
          <w:p w:rsidR="00260D02" w:rsidRDefault="00260D02">
            <w:pPr>
              <w:spacing w:after="0" w:line="240" w:lineRule="auto"/>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висловлює судження:</w:t>
            </w:r>
          </w:p>
          <w:p w:rsidR="00260D02" w:rsidRDefault="00260D02">
            <w:pPr>
              <w:numPr>
                <w:ilvl w:val="0"/>
                <w:numId w:val="3"/>
              </w:numPr>
              <w:spacing w:after="0" w:line="240"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 щодо впливу на здоров’я людини різних речовин (корисних та шкідливих);</w:t>
            </w:r>
          </w:p>
          <w:p w:rsidR="00260D02" w:rsidRDefault="00260D02">
            <w:pPr>
              <w:numPr>
                <w:ilvl w:val="0"/>
                <w:numId w:val="3"/>
              </w:numPr>
              <w:spacing w:after="0" w:line="240" w:lineRule="auto"/>
              <w:ind w:left="0"/>
              <w:jc w:val="both"/>
              <w:rPr>
                <w:rFonts w:asciiTheme="minorHAnsi" w:hAnsiTheme="minorHAnsi" w:cstheme="minorHAnsi"/>
                <w:i/>
                <w:sz w:val="24"/>
                <w:szCs w:val="24"/>
                <w:lang w:val="uk-UA"/>
              </w:rPr>
            </w:pPr>
            <w:r>
              <w:rPr>
                <w:rFonts w:asciiTheme="minorHAnsi" w:hAnsiTheme="minorHAnsi" w:cstheme="minorHAnsi"/>
                <w:i/>
                <w:sz w:val="24"/>
                <w:szCs w:val="24"/>
                <w:lang w:val="uk-UA"/>
              </w:rPr>
              <w:t>оцінює:</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важливість якості питної води та раціонального харчування для збереження здоров’я.</w:t>
            </w:r>
          </w:p>
        </w:tc>
        <w:tc>
          <w:tcPr>
            <w:tcW w:w="4500" w:type="dxa"/>
            <w:gridSpan w:val="2"/>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Білки, нуклеїнові кислоти, вуглеводи, ліпіди: огляд будови й біологічної ролі.</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Обмін речовин та енергії – основа функціонування біологічних систем. Особливості обміну речовин в автотрофних та гетеротрофних організмів.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Енергетичне забезпечення процесів метаболізму. Способи отримання енергії в різних груп автотрофних та гетеротрофних організмів. Роль процесів дихання в забезпеченні організмів енергією.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Структури клітин, які забезпечують процеси метаболізму.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Роль ферментів у забезпеченні процесів метаболізму клітини та цілісного організму.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Вітаміни, їх роль в обміні речовин.</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Порушення обміну речовин (метаболізму), пов’язані з нестачею чи надлишком надходження певних хімічних елементів, речовин. Значення якості питної води для збереження здоров’я людини.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Раціональне харчування – основа нормального обміну речовин. Негативний вплив на метаболізм токсичних речовин. Знешкодження токсичних сполук в організмі людини.   Нейрогуморальна регуляція процесів метаболізму.</w:t>
            </w:r>
          </w:p>
          <w:p w:rsidR="00260D02" w:rsidRDefault="00260D02">
            <w:pPr>
              <w:pStyle w:val="TableParagraph"/>
              <w:spacing w:line="252" w:lineRule="auto"/>
              <w:ind w:left="0"/>
              <w:jc w:val="both"/>
              <w:rPr>
                <w:rFonts w:asciiTheme="minorHAnsi" w:hAnsiTheme="minorHAnsi" w:cstheme="minorHAnsi"/>
                <w:b/>
                <w:bCs/>
                <w:i/>
                <w:iCs/>
                <w:sz w:val="24"/>
                <w:szCs w:val="24"/>
                <w:lang w:val="uk-UA"/>
              </w:rPr>
            </w:pP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b/>
                <w:bCs/>
                <w:i/>
                <w:iCs/>
                <w:sz w:val="24"/>
                <w:szCs w:val="24"/>
                <w:lang w:val="uk-UA"/>
              </w:rPr>
              <w:t>Практичні роботи</w:t>
            </w:r>
          </w:p>
          <w:p w:rsidR="00260D02" w:rsidRDefault="00260D02">
            <w:pPr>
              <w:pStyle w:val="TableParagraph"/>
              <w:spacing w:line="252" w:lineRule="auto"/>
              <w:ind w:left="0"/>
              <w:jc w:val="both"/>
              <w:rPr>
                <w:rFonts w:asciiTheme="minorHAnsi" w:hAnsiTheme="minorHAnsi" w:cstheme="minorHAnsi"/>
                <w:bCs/>
                <w:iCs/>
                <w:sz w:val="24"/>
                <w:szCs w:val="24"/>
                <w:lang w:val="uk-UA"/>
              </w:rPr>
            </w:pPr>
            <w:r>
              <w:rPr>
                <w:rFonts w:asciiTheme="minorHAnsi" w:hAnsiTheme="minorHAnsi" w:cstheme="minorHAnsi"/>
                <w:bCs/>
                <w:iCs/>
                <w:sz w:val="24"/>
                <w:szCs w:val="24"/>
                <w:lang w:val="uk-UA"/>
              </w:rPr>
              <w:t xml:space="preserve">1. Складання схем </w:t>
            </w:r>
            <w:r>
              <w:rPr>
                <w:rFonts w:asciiTheme="minorHAnsi" w:hAnsiTheme="minorHAnsi" w:cstheme="minorHAnsi"/>
                <w:sz w:val="24"/>
                <w:szCs w:val="24"/>
                <w:lang w:val="uk-UA"/>
              </w:rPr>
              <w:t>обміну вуглеводів, ліпідів та білків в організмі людини</w:t>
            </w:r>
            <w:r>
              <w:rPr>
                <w:rFonts w:asciiTheme="minorHAnsi" w:hAnsiTheme="minorHAnsi" w:cstheme="minorHAnsi"/>
                <w:bCs/>
                <w:iCs/>
                <w:sz w:val="24"/>
                <w:szCs w:val="24"/>
                <w:lang w:val="uk-UA"/>
              </w:rPr>
              <w:t>.</w:t>
            </w:r>
          </w:p>
          <w:p w:rsidR="00260D02" w:rsidRDefault="00260D02">
            <w:pPr>
              <w:pStyle w:val="TableParagraph"/>
              <w:spacing w:line="252" w:lineRule="auto"/>
              <w:ind w:left="0"/>
              <w:jc w:val="both"/>
              <w:rPr>
                <w:rFonts w:asciiTheme="minorHAnsi" w:hAnsiTheme="minorHAnsi" w:cstheme="minorHAnsi"/>
                <w:bCs/>
                <w:iCs/>
                <w:sz w:val="24"/>
                <w:szCs w:val="24"/>
                <w:lang w:val="uk-UA"/>
              </w:rPr>
            </w:pPr>
          </w:p>
        </w:tc>
      </w:tr>
      <w:tr w:rsidR="00260D02" w:rsidTr="00260D02">
        <w:trPr>
          <w:trHeight w:val="578"/>
        </w:trPr>
        <w:tc>
          <w:tcPr>
            <w:tcW w:w="10137" w:type="dxa"/>
            <w:gridSpan w:val="3"/>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b/>
                <w:bCs/>
                <w:sz w:val="24"/>
                <w:szCs w:val="24"/>
                <w:lang w:val="uk-UA"/>
              </w:rPr>
            </w:pPr>
          </w:p>
          <w:p w:rsidR="00260D02" w:rsidRDefault="00260D02">
            <w:pPr>
              <w:pStyle w:val="TableParagraph"/>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 xml:space="preserve">Тема 3. Спадковість і мінливість (орієнтовно 20 год.) </w:t>
            </w:r>
          </w:p>
          <w:p w:rsidR="00260D02" w:rsidRDefault="00260D02">
            <w:pPr>
              <w:pStyle w:val="TableParagraph"/>
              <w:spacing w:line="252" w:lineRule="auto"/>
              <w:ind w:left="0"/>
              <w:jc w:val="both"/>
              <w:rPr>
                <w:rFonts w:asciiTheme="minorHAnsi" w:hAnsiTheme="minorHAnsi" w:cstheme="minorHAnsi"/>
                <w:sz w:val="24"/>
                <w:szCs w:val="24"/>
                <w:lang w:val="uk-UA"/>
              </w:rPr>
            </w:pPr>
          </w:p>
        </w:tc>
      </w:tr>
      <w:tr w:rsidR="00260D02" w:rsidTr="00260D02">
        <w:trPr>
          <w:trHeight w:val="578"/>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sz w:val="24"/>
                <w:szCs w:val="24"/>
                <w:lang w:val="uk-UA"/>
              </w:rPr>
              <w:t>Знаннєвий</w:t>
            </w:r>
            <w:r>
              <w:rPr>
                <w:rFonts w:asciiTheme="minorHAnsi" w:hAnsiTheme="minorHAnsi" w:cstheme="minorHAnsi"/>
                <w:b/>
                <w:bCs/>
                <w:color w:val="000000"/>
                <w:sz w:val="24"/>
                <w:szCs w:val="24"/>
                <w:shd w:val="clear" w:color="auto" w:fill="FFFFFF"/>
                <w:lang w:val="uk-UA" w:eastAsia="ru-RU"/>
              </w:rPr>
              <w:t xml:space="preserve"> </w:t>
            </w:r>
            <w:r>
              <w:rPr>
                <w:rFonts w:asciiTheme="minorHAnsi" w:hAnsiTheme="minorHAnsi" w:cstheme="minorHAnsi"/>
                <w:b/>
                <w:bCs/>
                <w:sz w:val="24"/>
                <w:szCs w:val="24"/>
                <w:lang w:val="uk-UA"/>
              </w:rPr>
              <w:t>компонент</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 термінами та поняттями:</w:t>
            </w:r>
          </w:p>
          <w:p w:rsidR="00260D02" w:rsidRDefault="00260D02">
            <w:pPr>
              <w:pStyle w:val="ac"/>
              <w:numPr>
                <w:ilvl w:val="0"/>
                <w:numId w:val="4"/>
              </w:numPr>
              <w:tabs>
                <w:tab w:val="left" w:pos="262"/>
              </w:tabs>
              <w:spacing w:line="252" w:lineRule="auto"/>
              <w:ind w:left="0" w:firstLine="0"/>
              <w:jc w:val="both"/>
              <w:rPr>
                <w:rFonts w:asciiTheme="minorHAnsi" w:hAnsiTheme="minorHAnsi" w:cstheme="minorHAnsi"/>
                <w:b/>
                <w:bCs/>
                <w:sz w:val="24"/>
                <w:szCs w:val="24"/>
                <w:shd w:val="clear" w:color="auto" w:fill="FFFFFF"/>
                <w:lang w:val="uk-UA" w:eastAsia="ru-RU"/>
              </w:rPr>
            </w:pPr>
            <w:r>
              <w:rPr>
                <w:rFonts w:asciiTheme="minorHAnsi" w:hAnsiTheme="minorHAnsi" w:cstheme="minorHAnsi"/>
                <w:sz w:val="24"/>
                <w:szCs w:val="24"/>
                <w:lang w:val="uk-UA"/>
              </w:rPr>
              <w:t xml:space="preserve">ген, гени домінантні та рецесивні, геном, генотип, фен, фенотип, ознаки кількісні та якісні, моно-, ди- та полігібридне схрещування, реплікація, гени структурні та регуляторні, експресія генів, транскрипція, трансляція; гаплоїдний, диплоїдний та поліплоїдний набори хромосом; каріотип, гомо- та гетерогаметна стать; мутагени; мутації (геномні, хромосомні, точкові); генофонд популяцій; </w:t>
            </w:r>
          </w:p>
          <w:p w:rsidR="00260D02" w:rsidRDefault="00260D02">
            <w:pPr>
              <w:spacing w:after="0" w:line="240" w:lineRule="auto"/>
              <w:jc w:val="both"/>
              <w:rPr>
                <w:rFonts w:asciiTheme="minorHAnsi" w:hAnsiTheme="minorHAnsi" w:cstheme="minorHAnsi"/>
                <w:i/>
                <w:iCs/>
                <w:sz w:val="24"/>
                <w:szCs w:val="24"/>
                <w:lang w:val="uk-UA" w:eastAsia="uk-UA"/>
              </w:rPr>
            </w:pPr>
            <w:r>
              <w:rPr>
                <w:rFonts w:asciiTheme="minorHAnsi" w:hAnsiTheme="minorHAnsi" w:cstheme="minorHAnsi"/>
                <w:i/>
                <w:iCs/>
                <w:sz w:val="24"/>
                <w:szCs w:val="24"/>
                <w:lang w:val="uk-UA" w:eastAsia="uk-UA"/>
              </w:rPr>
              <w:t>називає:</w:t>
            </w:r>
          </w:p>
          <w:p w:rsidR="00260D02" w:rsidRDefault="00260D02">
            <w:pPr>
              <w:pStyle w:val="ac"/>
              <w:tabs>
                <w:tab w:val="left" w:pos="313"/>
              </w:tabs>
              <w:spacing w:line="252" w:lineRule="auto"/>
              <w:ind w:left="29"/>
              <w:jc w:val="both"/>
              <w:rPr>
                <w:rFonts w:asciiTheme="minorHAnsi" w:hAnsiTheme="minorHAnsi" w:cstheme="minorHAnsi"/>
                <w:b/>
                <w:bCs/>
                <w:sz w:val="24"/>
                <w:szCs w:val="24"/>
                <w:lang w:val="uk-UA" w:eastAsia="uk-UA"/>
              </w:rPr>
            </w:pPr>
            <w:r>
              <w:rPr>
                <w:rFonts w:asciiTheme="minorHAnsi" w:hAnsiTheme="minorHAnsi" w:cstheme="minorHAnsi"/>
                <w:sz w:val="24"/>
                <w:szCs w:val="24"/>
                <w:lang w:val="uk-UA"/>
              </w:rPr>
              <w:t>- сучасні молекулярно-генетичні методи досліджень спадковості людини (секвенування генів, полімеразна ланцюгова реакція, застосування генетичних маркерів тощо);</w:t>
            </w:r>
          </w:p>
          <w:p w:rsidR="00260D02" w:rsidRDefault="00260D02">
            <w:pPr>
              <w:pStyle w:val="ac"/>
              <w:tabs>
                <w:tab w:val="left" w:pos="313"/>
              </w:tabs>
              <w:spacing w:line="252" w:lineRule="auto"/>
              <w:ind w:left="29"/>
              <w:jc w:val="both"/>
              <w:rPr>
                <w:rFonts w:asciiTheme="minorHAnsi" w:hAnsiTheme="minorHAnsi" w:cstheme="minorHAnsi"/>
                <w:b/>
                <w:bCs/>
                <w:sz w:val="24"/>
                <w:szCs w:val="24"/>
                <w:lang w:val="uk-UA" w:eastAsia="uk-UA"/>
              </w:rPr>
            </w:pPr>
            <w:r>
              <w:rPr>
                <w:rFonts w:asciiTheme="minorHAnsi" w:hAnsiTheme="minorHAnsi" w:cstheme="minorHAnsi"/>
                <w:sz w:val="24"/>
                <w:szCs w:val="24"/>
                <w:lang w:val="uk-UA"/>
              </w:rPr>
              <w:t>- типи мутацій;</w:t>
            </w:r>
          </w:p>
          <w:p w:rsidR="00260D02" w:rsidRDefault="00260D02">
            <w:pPr>
              <w:pStyle w:val="TableParagraph"/>
              <w:tabs>
                <w:tab w:val="left" w:pos="142"/>
              </w:tabs>
              <w:spacing w:line="252" w:lineRule="auto"/>
              <w:ind w:left="0" w:right="33"/>
              <w:jc w:val="both"/>
              <w:rPr>
                <w:rFonts w:asciiTheme="minorHAnsi" w:hAnsiTheme="minorHAnsi" w:cstheme="minorHAnsi"/>
                <w:sz w:val="24"/>
                <w:szCs w:val="24"/>
                <w:lang w:val="uk-UA"/>
              </w:rPr>
            </w:pPr>
            <w:r>
              <w:rPr>
                <w:rFonts w:asciiTheme="minorHAnsi" w:hAnsiTheme="minorHAnsi" w:cstheme="minorHAnsi"/>
                <w:sz w:val="24"/>
                <w:szCs w:val="24"/>
                <w:lang w:val="uk-UA"/>
              </w:rPr>
              <w:t>- причини спадкових хвороб і вад людини та хвороб людини зі спадковою схильністю;</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наводить приклади:</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 спадкової мінливості (комбінативної, мутаційної) людини; </w:t>
            </w:r>
          </w:p>
          <w:p w:rsidR="00260D02" w:rsidRDefault="00260D02">
            <w:pPr>
              <w:pStyle w:val="ac"/>
              <w:numPr>
                <w:ilvl w:val="0"/>
                <w:numId w:val="4"/>
              </w:numPr>
              <w:tabs>
                <w:tab w:val="left" w:pos="142"/>
              </w:tabs>
              <w:spacing w:line="252" w:lineRule="auto"/>
              <w:ind w:hanging="72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 модифікаційної мінливості людини;</w:t>
            </w:r>
          </w:p>
          <w:p w:rsidR="00260D02" w:rsidRDefault="00260D02">
            <w:pPr>
              <w:pStyle w:val="ac"/>
              <w:tabs>
                <w:tab w:val="left" w:pos="142"/>
              </w:tabs>
              <w:spacing w:line="252" w:lineRule="auto"/>
              <w:ind w:left="0"/>
              <w:jc w:val="both"/>
              <w:rPr>
                <w:i/>
                <w:iCs/>
              </w:rPr>
            </w:pPr>
            <w:r>
              <w:rPr>
                <w:rStyle w:val="ad"/>
                <w:rFonts w:asciiTheme="minorHAnsi" w:hAnsiTheme="minorHAnsi" w:cstheme="minorHAnsi"/>
                <w:i/>
                <w:iCs/>
                <w:sz w:val="24"/>
                <w:szCs w:val="24"/>
                <w:lang w:val="uk-UA"/>
              </w:rPr>
              <w:t>характеризує:</w:t>
            </w:r>
          </w:p>
          <w:p w:rsidR="00260D02" w:rsidRDefault="00260D02">
            <w:pPr>
              <w:pStyle w:val="ac"/>
              <w:numPr>
                <w:ilvl w:val="0"/>
                <w:numId w:val="5"/>
              </w:numPr>
              <w:tabs>
                <w:tab w:val="left" w:pos="0"/>
                <w:tab w:val="left" w:pos="171"/>
              </w:tabs>
              <w:spacing w:line="252" w:lineRule="auto"/>
              <w:ind w:left="29" w:hanging="29"/>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типи успадкування ознак у людини (повне та неповне домінування, кодомінування; аутосомно-рецесивне та аутосомно-домінантне, зчеплене, зчеплене зі статтю);</w:t>
            </w:r>
          </w:p>
          <w:p w:rsidR="00260D02" w:rsidRDefault="00260D02">
            <w:pPr>
              <w:pStyle w:val="ac"/>
              <w:numPr>
                <w:ilvl w:val="0"/>
                <w:numId w:val="5"/>
              </w:numPr>
              <w:tabs>
                <w:tab w:val="left" w:pos="0"/>
                <w:tab w:val="left" w:pos="171"/>
              </w:tabs>
              <w:spacing w:line="252" w:lineRule="auto"/>
              <w:ind w:left="29" w:hanging="29"/>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закономірності модифікаційної мінливості людини;</w:t>
            </w:r>
          </w:p>
          <w:p w:rsidR="00260D02" w:rsidRDefault="00260D02">
            <w:pPr>
              <w:pStyle w:val="ac"/>
              <w:numPr>
                <w:ilvl w:val="0"/>
                <w:numId w:val="5"/>
              </w:numPr>
              <w:tabs>
                <w:tab w:val="left" w:pos="0"/>
                <w:tab w:val="left" w:pos="171"/>
              </w:tabs>
              <w:spacing w:line="252" w:lineRule="auto"/>
              <w:ind w:left="29" w:hanging="29"/>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типи мутацій людини;</w:t>
            </w:r>
          </w:p>
          <w:p w:rsidR="00260D02" w:rsidRDefault="00260D02">
            <w:pPr>
              <w:pStyle w:val="ac"/>
              <w:numPr>
                <w:ilvl w:val="0"/>
                <w:numId w:val="5"/>
              </w:numPr>
              <w:tabs>
                <w:tab w:val="left" w:pos="0"/>
                <w:tab w:val="left" w:pos="171"/>
              </w:tabs>
              <w:spacing w:line="252" w:lineRule="auto"/>
              <w:ind w:left="29" w:hanging="29"/>
              <w:jc w:val="both"/>
              <w:rPr>
                <w:rStyle w:val="ad"/>
                <w:i/>
                <w:iCs/>
                <w:sz w:val="24"/>
                <w:szCs w:val="24"/>
              </w:rPr>
            </w:pPr>
            <w:r>
              <w:rPr>
                <w:rFonts w:asciiTheme="minorHAnsi" w:hAnsiTheme="minorHAnsi" w:cstheme="minorHAnsi"/>
                <w:sz w:val="24"/>
                <w:szCs w:val="24"/>
                <w:lang w:val="uk-UA"/>
              </w:rPr>
              <w:t>мутагенні фактори;</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пояснює:</w:t>
            </w:r>
          </w:p>
          <w:p w:rsidR="00260D02" w:rsidRDefault="00260D02">
            <w:pPr>
              <w:pStyle w:val="ac"/>
              <w:tabs>
                <w:tab w:val="left" w:pos="142"/>
              </w:tabs>
              <w:spacing w:line="252" w:lineRule="auto"/>
              <w:ind w:left="0"/>
              <w:jc w:val="both"/>
            </w:pPr>
            <w:r>
              <w:rPr>
                <w:rStyle w:val="ad"/>
                <w:rFonts w:asciiTheme="minorHAnsi" w:hAnsiTheme="minorHAnsi" w:cstheme="minorHAnsi"/>
                <w:b/>
                <w:bCs/>
                <w:sz w:val="24"/>
                <w:szCs w:val="24"/>
                <w:lang w:val="uk-UA"/>
              </w:rPr>
              <w:t>-</w:t>
            </w:r>
            <w:r>
              <w:rPr>
                <w:rFonts w:asciiTheme="minorHAnsi" w:hAnsiTheme="minorHAnsi" w:cstheme="minorHAnsi"/>
                <w:sz w:val="24"/>
                <w:szCs w:val="24"/>
                <w:lang w:val="uk-UA"/>
              </w:rPr>
              <w:t xml:space="preserve">  застосування генетичних маркерів; </w:t>
            </w:r>
          </w:p>
          <w:p w:rsidR="00260D02" w:rsidRDefault="00260D02">
            <w:pPr>
              <w:pStyle w:val="ac"/>
              <w:numPr>
                <w:ilvl w:val="0"/>
                <w:numId w:val="6"/>
              </w:numPr>
              <w:tabs>
                <w:tab w:val="left" w:pos="142"/>
              </w:tabs>
              <w:spacing w:line="252" w:lineRule="auto"/>
              <w:ind w:left="29" w:firstLine="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явище зчепленого успадкування у людини;</w:t>
            </w:r>
          </w:p>
          <w:p w:rsidR="00260D02" w:rsidRDefault="00260D02">
            <w:pPr>
              <w:pStyle w:val="ac"/>
              <w:numPr>
                <w:ilvl w:val="0"/>
                <w:numId w:val="6"/>
              </w:numPr>
              <w:tabs>
                <w:tab w:val="left" w:pos="142"/>
              </w:tabs>
              <w:spacing w:line="252" w:lineRule="auto"/>
              <w:ind w:left="29" w:firstLine="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молекулярні механізми мінливості у людини;  </w:t>
            </w:r>
          </w:p>
          <w:p w:rsidR="00260D02" w:rsidRDefault="00260D02">
            <w:pPr>
              <w:pStyle w:val="ac"/>
              <w:numPr>
                <w:ilvl w:val="0"/>
                <w:numId w:val="6"/>
              </w:numPr>
              <w:tabs>
                <w:tab w:val="left" w:pos="142"/>
              </w:tabs>
              <w:spacing w:line="252" w:lineRule="auto"/>
              <w:ind w:left="29" w:firstLine="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біологічні антимутаційні механізми;</w:t>
            </w:r>
          </w:p>
          <w:p w:rsidR="00260D02" w:rsidRDefault="00260D02">
            <w:pPr>
              <w:pStyle w:val="TableParagraph"/>
              <w:spacing w:line="252" w:lineRule="auto"/>
              <w:ind w:left="-1" w:right="33"/>
              <w:jc w:val="both"/>
              <w:rPr>
                <w:rStyle w:val="ad"/>
                <w:b/>
                <w:bCs/>
                <w:sz w:val="24"/>
                <w:szCs w:val="24"/>
              </w:rPr>
            </w:pPr>
            <w:r>
              <w:rPr>
                <w:rFonts w:asciiTheme="minorHAnsi" w:hAnsiTheme="minorHAnsi" w:cstheme="minorHAnsi"/>
                <w:b/>
                <w:bCs/>
                <w:sz w:val="24"/>
                <w:szCs w:val="24"/>
                <w:lang w:val="uk-UA"/>
              </w:rPr>
              <w:t>Діяльнісний компонент</w:t>
            </w:r>
            <w:r>
              <w:rPr>
                <w:rStyle w:val="ad"/>
                <w:rFonts w:asciiTheme="minorHAnsi" w:hAnsiTheme="minorHAnsi" w:cstheme="minorHAnsi"/>
                <w:b/>
                <w:bCs/>
                <w:sz w:val="24"/>
                <w:szCs w:val="24"/>
                <w:lang w:val="uk-UA"/>
              </w:rPr>
              <w:t xml:space="preserve"> </w:t>
            </w:r>
          </w:p>
          <w:p w:rsidR="00260D02" w:rsidRDefault="00260D02">
            <w:pPr>
              <w:pStyle w:val="ac"/>
              <w:spacing w:line="252" w:lineRule="auto"/>
              <w:ind w:left="0" w:right="228"/>
              <w:jc w:val="both"/>
              <w:rPr>
                <w:i/>
                <w:iCs/>
              </w:rPr>
            </w:pPr>
            <w:r>
              <w:rPr>
                <w:rFonts w:asciiTheme="minorHAnsi" w:hAnsiTheme="minorHAnsi" w:cstheme="minorHAnsi"/>
                <w:i/>
                <w:iCs/>
                <w:sz w:val="24"/>
                <w:szCs w:val="24"/>
                <w:lang w:val="uk-UA"/>
              </w:rPr>
              <w:t>порівнює:</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 моногенне та полігенне успадкування ознак у людини;</w:t>
            </w:r>
          </w:p>
          <w:p w:rsidR="00260D02" w:rsidRDefault="00260D02">
            <w:pPr>
              <w:pStyle w:val="ac"/>
              <w:spacing w:line="252" w:lineRule="auto"/>
              <w:ind w:left="0"/>
              <w:jc w:val="both"/>
              <w:rPr>
                <w:rStyle w:val="ad"/>
                <w:spacing w:val="0"/>
                <w:sz w:val="24"/>
                <w:szCs w:val="24"/>
                <w:lang w:val="ru-RU"/>
              </w:rPr>
            </w:pPr>
            <w:r>
              <w:rPr>
                <w:rFonts w:asciiTheme="minorHAnsi" w:hAnsiTheme="minorHAnsi" w:cstheme="minorHAnsi"/>
                <w:sz w:val="24"/>
                <w:szCs w:val="24"/>
                <w:lang w:val="uk-UA"/>
              </w:rPr>
              <w:t>- спадкову та неспадкову мінливість людини;</w:t>
            </w:r>
          </w:p>
          <w:p w:rsidR="00260D02" w:rsidRDefault="00260D02">
            <w:pPr>
              <w:pStyle w:val="ac"/>
              <w:tabs>
                <w:tab w:val="left" w:pos="0"/>
              </w:tabs>
              <w:spacing w:line="252" w:lineRule="auto"/>
              <w:ind w:left="0" w:right="228"/>
              <w:jc w:val="both"/>
              <w:rPr>
                <w:rStyle w:val="ad"/>
                <w:rFonts w:asciiTheme="minorHAnsi" w:hAnsiTheme="minorHAnsi" w:cstheme="minorHAnsi"/>
                <w:sz w:val="24"/>
                <w:szCs w:val="24"/>
                <w:lang w:val="uk-UA"/>
              </w:rPr>
            </w:pPr>
            <w:r>
              <w:rPr>
                <w:rStyle w:val="ad"/>
                <w:rFonts w:asciiTheme="minorHAnsi" w:hAnsiTheme="minorHAnsi" w:cstheme="minorHAnsi"/>
                <w:i/>
                <w:sz w:val="24"/>
                <w:szCs w:val="24"/>
                <w:lang w:val="uk-UA"/>
              </w:rPr>
              <w:t>розв’язує:</w:t>
            </w:r>
            <w:r>
              <w:rPr>
                <w:rStyle w:val="ad"/>
                <w:rFonts w:asciiTheme="minorHAnsi" w:hAnsiTheme="minorHAnsi" w:cstheme="minorHAnsi"/>
                <w:sz w:val="24"/>
                <w:szCs w:val="24"/>
                <w:lang w:val="uk-UA"/>
              </w:rPr>
              <w:t xml:space="preserve"> </w:t>
            </w:r>
          </w:p>
          <w:p w:rsidR="00260D02" w:rsidRDefault="00260D02">
            <w:pPr>
              <w:pStyle w:val="ac"/>
              <w:tabs>
                <w:tab w:val="left" w:pos="0"/>
              </w:tabs>
              <w:spacing w:line="252" w:lineRule="auto"/>
              <w:ind w:left="0" w:right="228"/>
              <w:jc w:val="both"/>
              <w:rPr>
                <w:lang w:val="ru-RU"/>
              </w:rPr>
            </w:pPr>
            <w:r>
              <w:rPr>
                <w:rStyle w:val="ad"/>
                <w:rFonts w:asciiTheme="minorHAnsi" w:hAnsiTheme="minorHAnsi" w:cstheme="minorHAnsi"/>
                <w:sz w:val="24"/>
                <w:szCs w:val="24"/>
                <w:lang w:val="uk-UA"/>
              </w:rPr>
              <w:t xml:space="preserve">- типові задачі з генетики (моно- і дигібридне схрещування; </w:t>
            </w:r>
            <w:r>
              <w:rPr>
                <w:rFonts w:asciiTheme="minorHAnsi" w:hAnsiTheme="minorHAnsi" w:cstheme="minorHAnsi"/>
                <w:sz w:val="24"/>
                <w:szCs w:val="24"/>
                <w:lang w:val="uk-UA"/>
              </w:rPr>
              <w:t>повне та неповне домінування, кодомінування; успадкування зчеплене зі статтю);</w:t>
            </w:r>
          </w:p>
          <w:p w:rsidR="00260D02" w:rsidRDefault="00260D02">
            <w:pPr>
              <w:pStyle w:val="ac"/>
              <w:tabs>
                <w:tab w:val="left" w:pos="0"/>
              </w:tabs>
              <w:spacing w:line="252" w:lineRule="auto"/>
              <w:ind w:left="0" w:right="228"/>
              <w:jc w:val="both"/>
              <w:rPr>
                <w:rFonts w:asciiTheme="minorHAnsi" w:hAnsiTheme="minorHAnsi" w:cstheme="minorHAnsi"/>
                <w:i/>
                <w:sz w:val="24"/>
                <w:szCs w:val="24"/>
                <w:lang w:val="uk-UA"/>
              </w:rPr>
            </w:pPr>
            <w:r>
              <w:rPr>
                <w:rFonts w:asciiTheme="minorHAnsi" w:hAnsiTheme="minorHAnsi" w:cstheme="minorHAnsi"/>
                <w:i/>
                <w:sz w:val="24"/>
                <w:szCs w:val="24"/>
                <w:lang w:val="uk-UA"/>
              </w:rPr>
              <w:t>визначає:</w:t>
            </w:r>
          </w:p>
          <w:p w:rsidR="00260D02" w:rsidRDefault="00260D02">
            <w:pPr>
              <w:pStyle w:val="ac"/>
              <w:tabs>
                <w:tab w:val="left" w:pos="0"/>
              </w:tabs>
              <w:spacing w:line="252" w:lineRule="auto"/>
              <w:ind w:left="0" w:right="228"/>
              <w:jc w:val="both"/>
              <w:rPr>
                <w:rStyle w:val="l6"/>
                <w:spacing w:val="15"/>
                <w:lang w:val="ru-RU"/>
              </w:rPr>
            </w:pPr>
            <w:r>
              <w:rPr>
                <w:rFonts w:asciiTheme="minorHAnsi" w:hAnsiTheme="minorHAnsi" w:cstheme="minorHAnsi"/>
                <w:i/>
                <w:sz w:val="24"/>
                <w:szCs w:val="24"/>
                <w:lang w:val="uk-UA"/>
              </w:rPr>
              <w:t>- </w:t>
            </w:r>
            <w:r>
              <w:rPr>
                <w:rStyle w:val="l6"/>
                <w:rFonts w:asciiTheme="minorHAnsi" w:hAnsiTheme="minorHAnsi" w:cstheme="minorHAnsi"/>
                <w:spacing w:val="15"/>
                <w:sz w:val="24"/>
                <w:szCs w:val="24"/>
                <w:lang w:val="ru-RU"/>
              </w:rPr>
              <w:t>можливі генот</w:t>
            </w:r>
            <w:r>
              <w:rPr>
                <w:rStyle w:val="l7"/>
                <w:rFonts w:asciiTheme="minorHAnsi" w:hAnsiTheme="minorHAnsi" w:cstheme="minorHAnsi"/>
                <w:spacing w:val="15"/>
                <w:sz w:val="24"/>
                <w:szCs w:val="24"/>
                <w:lang w:val="ru-RU"/>
              </w:rPr>
              <w:t>ипи при д</w:t>
            </w:r>
            <w:r>
              <w:rPr>
                <w:rStyle w:val="l6"/>
                <w:rFonts w:asciiTheme="minorHAnsi" w:hAnsiTheme="minorHAnsi" w:cstheme="minorHAnsi"/>
                <w:spacing w:val="15"/>
                <w:sz w:val="24"/>
                <w:szCs w:val="24"/>
                <w:lang w:val="ru-RU"/>
              </w:rPr>
              <w:t>аному фенотип</w:t>
            </w:r>
            <w:r>
              <w:rPr>
                <w:rStyle w:val="l7"/>
                <w:rFonts w:asciiTheme="minorHAnsi" w:hAnsiTheme="minorHAnsi" w:cstheme="minorHAnsi"/>
                <w:spacing w:val="15"/>
                <w:sz w:val="24"/>
                <w:szCs w:val="24"/>
                <w:lang w:val="ru-RU"/>
              </w:rPr>
              <w:t>і (та на</w:t>
            </w:r>
            <w:r>
              <w:rPr>
                <w:rStyle w:val="l6"/>
                <w:rFonts w:asciiTheme="minorHAnsi" w:hAnsiTheme="minorHAnsi" w:cstheme="minorHAnsi"/>
                <w:spacing w:val="15"/>
                <w:sz w:val="24"/>
                <w:szCs w:val="24"/>
                <w:lang w:val="ru-RU"/>
              </w:rPr>
              <w:t>впаки);</w:t>
            </w:r>
          </w:p>
          <w:p w:rsidR="00260D02" w:rsidRPr="00260D02" w:rsidRDefault="00260D02">
            <w:pPr>
              <w:pStyle w:val="ac"/>
              <w:tabs>
                <w:tab w:val="left" w:pos="0"/>
              </w:tabs>
              <w:spacing w:line="252" w:lineRule="auto"/>
              <w:ind w:left="0" w:right="228"/>
              <w:jc w:val="both"/>
              <w:rPr>
                <w:rStyle w:val="ad"/>
                <w:spacing w:val="15"/>
                <w:sz w:val="24"/>
                <w:szCs w:val="24"/>
                <w:lang w:val="ru-RU"/>
              </w:rPr>
            </w:pPr>
            <w:r>
              <w:rPr>
                <w:rFonts w:asciiTheme="minorHAnsi" w:hAnsiTheme="minorHAnsi" w:cstheme="minorHAnsi"/>
                <w:sz w:val="24"/>
                <w:szCs w:val="24"/>
                <w:lang w:val="uk-UA"/>
              </w:rPr>
              <w:t>- </w:t>
            </w:r>
            <w:r>
              <w:rPr>
                <w:rStyle w:val="l6"/>
                <w:rFonts w:asciiTheme="minorHAnsi" w:hAnsiTheme="minorHAnsi" w:cstheme="minorHAnsi"/>
                <w:spacing w:val="15"/>
                <w:sz w:val="24"/>
                <w:szCs w:val="24"/>
                <w:lang w:val="ru-RU"/>
              </w:rPr>
              <w:t xml:space="preserve"> </w:t>
            </w:r>
            <w:r>
              <w:rPr>
                <w:rFonts w:asciiTheme="minorHAnsi" w:hAnsiTheme="minorHAnsi" w:cstheme="minorHAnsi"/>
                <w:sz w:val="24"/>
                <w:szCs w:val="24"/>
                <w:lang w:val="uk-UA"/>
              </w:rPr>
              <w:t xml:space="preserve">за результатами схрещування: </w:t>
            </w:r>
            <w:r>
              <w:rPr>
                <w:rStyle w:val="l6"/>
                <w:rFonts w:asciiTheme="minorHAnsi" w:hAnsiTheme="minorHAnsi" w:cstheme="minorHAnsi"/>
                <w:spacing w:val="15"/>
                <w:sz w:val="24"/>
                <w:szCs w:val="24"/>
                <w:lang w:val="ru-RU"/>
              </w:rPr>
              <w:t xml:space="preserve">який ген </w:t>
            </w:r>
            <w:r>
              <w:rPr>
                <w:rFonts w:asciiTheme="minorHAnsi" w:hAnsiTheme="minorHAnsi" w:cstheme="minorHAnsi"/>
                <w:sz w:val="24"/>
                <w:szCs w:val="24"/>
                <w:lang w:val="uk-UA"/>
              </w:rPr>
              <w:t>домінантний (рецесивний)</w:t>
            </w:r>
            <w:r>
              <w:rPr>
                <w:rStyle w:val="l6"/>
                <w:rFonts w:asciiTheme="minorHAnsi" w:hAnsiTheme="minorHAnsi" w:cstheme="minorHAnsi"/>
                <w:spacing w:val="15"/>
                <w:sz w:val="24"/>
                <w:szCs w:val="24"/>
                <w:lang w:val="ru-RU"/>
              </w:rPr>
              <w:t>; тип успадкування ознак;</w:t>
            </w:r>
          </w:p>
          <w:p w:rsidR="00260D02" w:rsidRDefault="00260D02">
            <w:pPr>
              <w:pStyle w:val="ac"/>
              <w:tabs>
                <w:tab w:val="left" w:pos="0"/>
              </w:tabs>
              <w:spacing w:line="252" w:lineRule="auto"/>
              <w:ind w:left="0" w:right="228"/>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складає:</w:t>
            </w:r>
          </w:p>
          <w:p w:rsidR="00260D02" w:rsidRDefault="00260D02">
            <w:pPr>
              <w:pStyle w:val="ac"/>
              <w:tabs>
                <w:tab w:val="left" w:pos="0"/>
              </w:tabs>
              <w:spacing w:line="252" w:lineRule="auto"/>
              <w:ind w:left="0" w:right="228"/>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схеми родоводів;</w:t>
            </w:r>
          </w:p>
          <w:p w:rsidR="00260D02" w:rsidRDefault="00260D02">
            <w:pPr>
              <w:spacing w:after="0" w:line="240" w:lineRule="auto"/>
              <w:jc w:val="both"/>
              <w:rPr>
                <w:i/>
                <w:iCs/>
              </w:rPr>
            </w:pPr>
            <w:r>
              <w:rPr>
                <w:rFonts w:asciiTheme="minorHAnsi" w:hAnsiTheme="minorHAnsi" w:cstheme="minorHAnsi"/>
                <w:i/>
                <w:iCs/>
                <w:sz w:val="24"/>
                <w:szCs w:val="24"/>
                <w:lang w:val="uk-UA"/>
              </w:rPr>
              <w:t>робить висновки про:</w:t>
            </w:r>
          </w:p>
          <w:p w:rsidR="00260D02" w:rsidRDefault="00260D02">
            <w:pPr>
              <w:pStyle w:val="ac"/>
              <w:spacing w:line="252" w:lineRule="auto"/>
              <w:ind w:left="0"/>
              <w:jc w:val="both"/>
              <w:rPr>
                <w:rFonts w:asciiTheme="minorHAnsi" w:hAnsiTheme="minorHAnsi" w:cstheme="minorHAnsi"/>
                <w:sz w:val="24"/>
                <w:szCs w:val="24"/>
                <w:lang w:val="uk-UA"/>
              </w:rPr>
            </w:pPr>
            <w:r>
              <w:rPr>
                <w:rFonts w:asciiTheme="minorHAnsi" w:hAnsiTheme="minorHAnsi" w:cstheme="minorHAnsi"/>
                <w:b/>
                <w:bCs/>
                <w:sz w:val="24"/>
                <w:szCs w:val="24"/>
                <w:lang w:val="uk-UA"/>
              </w:rPr>
              <w:t>-</w:t>
            </w:r>
            <w:r>
              <w:rPr>
                <w:rFonts w:asciiTheme="minorHAnsi" w:hAnsiTheme="minorHAnsi" w:cstheme="minorHAnsi"/>
                <w:sz w:val="24"/>
                <w:szCs w:val="24"/>
                <w:lang w:val="uk-UA"/>
              </w:rPr>
              <w:t xml:space="preserve"> генотип людини як цілісну інтегровану систему.</w:t>
            </w:r>
          </w:p>
          <w:p w:rsidR="00260D02" w:rsidRDefault="00260D02">
            <w:pPr>
              <w:spacing w:after="0" w:line="240" w:lineRule="auto"/>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Ціннісний компонент</w:t>
            </w:r>
          </w:p>
          <w:p w:rsidR="00260D02" w:rsidRDefault="00260D02">
            <w:pPr>
              <w:spacing w:after="0" w:line="240" w:lineRule="auto"/>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обґрунтовує судження:</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щодо шкідливих звичок, як мутагенних чинників;</w:t>
            </w:r>
          </w:p>
          <w:p w:rsidR="00260D02" w:rsidRDefault="00260D02">
            <w:pPr>
              <w:spacing w:after="0" w:line="240" w:lineRule="auto"/>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виявляє власне ставлення до:</w:t>
            </w:r>
          </w:p>
          <w:p w:rsidR="00260D02" w:rsidRDefault="00260D02">
            <w:pPr>
              <w:pStyle w:val="TableParagraph"/>
              <w:numPr>
                <w:ilvl w:val="0"/>
                <w:numId w:val="7"/>
              </w:numPr>
              <w:spacing w:line="252" w:lineRule="auto"/>
              <w:ind w:left="171" w:right="33" w:hanging="142"/>
              <w:jc w:val="both"/>
              <w:rPr>
                <w:rFonts w:asciiTheme="minorHAnsi" w:hAnsiTheme="minorHAnsi" w:cstheme="minorHAnsi"/>
                <w:sz w:val="24"/>
                <w:szCs w:val="24"/>
                <w:lang w:val="uk-UA"/>
              </w:rPr>
            </w:pPr>
            <w:r>
              <w:rPr>
                <w:rFonts w:asciiTheme="minorHAnsi" w:hAnsiTheme="minorHAnsi" w:cstheme="minorHAnsi"/>
                <w:sz w:val="24"/>
                <w:szCs w:val="24"/>
                <w:lang w:val="uk-UA"/>
              </w:rPr>
              <w:t>профілактики та терапії спадкових хвороб людини.</w:t>
            </w:r>
          </w:p>
        </w:tc>
        <w:tc>
          <w:tcPr>
            <w:tcW w:w="4500" w:type="dxa"/>
            <w:gridSpan w:val="2"/>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Основні поняття генетики. Закономірності спадковості.</w:t>
            </w:r>
            <w:r>
              <w:rPr>
                <w:rFonts w:asciiTheme="minorHAnsi" w:hAnsiTheme="minorHAnsi" w:cstheme="minorHAnsi"/>
                <w:sz w:val="24"/>
                <w:szCs w:val="24"/>
                <w:highlight w:val="red"/>
                <w:lang w:val="uk-UA"/>
              </w:rPr>
              <w:t xml:space="preserve"> </w:t>
            </w:r>
            <w:r>
              <w:rPr>
                <w:rFonts w:asciiTheme="minorHAnsi" w:hAnsiTheme="minorHAnsi" w:cstheme="minorHAnsi"/>
                <w:sz w:val="24"/>
                <w:szCs w:val="24"/>
                <w:lang w:val="uk-UA"/>
              </w:rPr>
              <w:t xml:space="preserve">Гібридологічний аналіз: основні типи схрещувань та їхні наслідки. </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Сучасні молекулярно-генетичні методи досліджень спадковості людини. </w:t>
            </w:r>
          </w:p>
          <w:p w:rsidR="00260D02" w:rsidRDefault="00260D02">
            <w:pPr>
              <w:pStyle w:val="TableParagraph"/>
              <w:spacing w:line="252" w:lineRule="auto"/>
              <w:ind w:left="-19" w:right="33"/>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Організація спадкового матеріалу еукаріотичної клітини та його реалізація. Гени структурні та регуляторні. Регуляція активності генів в еукаріотичній клітині. </w:t>
            </w:r>
          </w:p>
          <w:p w:rsidR="00260D02" w:rsidRDefault="00260D02">
            <w:pPr>
              <w:pStyle w:val="TableParagraph"/>
              <w:spacing w:line="252" w:lineRule="auto"/>
              <w:ind w:left="-19" w:right="33"/>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Каріотип людини та його особливості. Хромосомний аналіз як метод виявлення порушень у структурі каріотипу. </w:t>
            </w:r>
          </w:p>
          <w:p w:rsidR="00260D02" w:rsidRDefault="00260D02">
            <w:pPr>
              <w:pStyle w:val="TableParagraph"/>
              <w:spacing w:line="252" w:lineRule="auto"/>
              <w:ind w:left="-1" w:right="41"/>
              <w:jc w:val="both"/>
              <w:rPr>
                <w:rFonts w:asciiTheme="minorHAnsi" w:hAnsiTheme="minorHAnsi" w:cstheme="minorHAnsi"/>
                <w:strike/>
                <w:sz w:val="24"/>
                <w:szCs w:val="24"/>
                <w:lang w:val="uk-UA"/>
              </w:rPr>
            </w:pPr>
            <w:r>
              <w:rPr>
                <w:rFonts w:asciiTheme="minorHAnsi" w:hAnsiTheme="minorHAnsi" w:cstheme="minorHAnsi"/>
                <w:sz w:val="24"/>
                <w:szCs w:val="24"/>
                <w:lang w:val="uk-UA"/>
              </w:rPr>
              <w:t>Сучасний стан досліджень геному людини. Моногенне та полігенне успадкування ознак у людини.</w:t>
            </w:r>
            <w:r>
              <w:rPr>
                <w:rFonts w:asciiTheme="minorHAnsi" w:hAnsiTheme="minorHAnsi" w:cstheme="minorHAnsi"/>
                <w:b/>
                <w:bCs/>
                <w:color w:val="000000"/>
                <w:sz w:val="24"/>
                <w:szCs w:val="24"/>
                <w:lang w:val="uk-UA" w:eastAsia="ru-RU"/>
              </w:rPr>
              <w:t xml:space="preserve"> </w:t>
            </w:r>
            <w:r>
              <w:rPr>
                <w:rFonts w:asciiTheme="minorHAnsi" w:hAnsiTheme="minorHAnsi" w:cstheme="minorHAnsi"/>
                <w:sz w:val="24"/>
                <w:szCs w:val="24"/>
                <w:lang w:val="uk-UA"/>
              </w:rPr>
              <w:t>Позахромосомна (цитоплазматична) спадковість у людини.</w:t>
            </w:r>
            <w:r>
              <w:rPr>
                <w:rFonts w:asciiTheme="minorHAnsi" w:hAnsiTheme="minorHAnsi" w:cstheme="minorHAnsi"/>
                <w:strike/>
                <w:sz w:val="24"/>
                <w:szCs w:val="24"/>
                <w:lang w:val="uk-UA"/>
              </w:rPr>
              <w:t xml:space="preserve"> </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Закономірності мінливості (спадкової, неспадкової) людини. </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Мутації та їхні властивості. Поняття про спонтанні мутації. Біологічні антимутаційні механізми. Захист геному людини від шкідливих мутагенних впливів. </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Генетичний моніторинг в людських спільнотах.</w:t>
            </w:r>
          </w:p>
          <w:p w:rsidR="00260D02" w:rsidRDefault="00260D02">
            <w:pPr>
              <w:pStyle w:val="TableParagraph"/>
              <w:spacing w:line="252" w:lineRule="auto"/>
              <w:ind w:left="-1" w:right="33"/>
              <w:jc w:val="both"/>
              <w:rPr>
                <w:rFonts w:asciiTheme="minorHAnsi" w:hAnsiTheme="minorHAnsi" w:cstheme="minorHAnsi"/>
                <w:sz w:val="24"/>
                <w:szCs w:val="24"/>
                <w:lang w:val="uk-UA"/>
              </w:rPr>
            </w:pPr>
            <w:r>
              <w:rPr>
                <w:rFonts w:asciiTheme="minorHAnsi" w:hAnsiTheme="minorHAnsi" w:cstheme="minorHAnsi"/>
                <w:sz w:val="24"/>
                <w:szCs w:val="24"/>
                <w:lang w:val="uk-UA"/>
              </w:rPr>
              <w:t>Особливості генофонду людських спільнот та чинники, які впливають на їх формування. Закономірності розподілу алелів в популяціях.</w:t>
            </w:r>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r>
              <w:rPr>
                <w:rFonts w:asciiTheme="minorHAnsi" w:hAnsiTheme="minorHAnsi" w:cstheme="minorHAnsi"/>
                <w:sz w:val="24"/>
                <w:szCs w:val="24"/>
                <w:lang w:val="uk-UA"/>
              </w:rPr>
              <w:t xml:space="preserve">Сучасні завдання медичної генетики. Спадкові хвороби і вади людини, хвороби людини зі спадковою схильністю, їхні причини. Методи діагностики та профілактики спадкових хвороб людини. Медико-генетичне консультування та його організація. </w:t>
            </w:r>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r>
              <w:rPr>
                <w:rFonts w:asciiTheme="minorHAnsi" w:hAnsiTheme="minorHAnsi" w:cstheme="minorHAnsi"/>
                <w:b/>
                <w:bCs/>
                <w:i/>
                <w:iCs/>
                <w:sz w:val="24"/>
                <w:szCs w:val="24"/>
                <w:lang w:val="uk-UA"/>
              </w:rPr>
              <w:t>Лабораторні роботи</w:t>
            </w:r>
          </w:p>
          <w:p w:rsidR="00260D02" w:rsidRDefault="00260D02">
            <w:pPr>
              <w:pStyle w:val="TableParagraph"/>
              <w:spacing w:line="252" w:lineRule="auto"/>
              <w:ind w:left="-1" w:right="33"/>
              <w:jc w:val="both"/>
              <w:rPr>
                <w:rFonts w:asciiTheme="minorHAnsi" w:hAnsiTheme="minorHAnsi" w:cstheme="minorHAnsi"/>
                <w:sz w:val="24"/>
                <w:szCs w:val="24"/>
                <w:lang w:val="uk-UA"/>
              </w:rPr>
            </w:pPr>
            <w:bookmarkStart w:id="0" w:name="toppp"/>
            <w:r>
              <w:rPr>
                <w:rFonts w:asciiTheme="minorHAnsi" w:hAnsiTheme="minorHAnsi" w:cstheme="minorHAnsi"/>
                <w:sz w:val="24"/>
                <w:szCs w:val="24"/>
                <w:lang w:val="uk-UA"/>
              </w:rPr>
              <w:lastRenderedPageBreak/>
              <w:t>2. Вивчення закономірностей модифікаційної мінливості.</w:t>
            </w:r>
            <w:bookmarkEnd w:id="0"/>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r>
              <w:rPr>
                <w:rFonts w:asciiTheme="minorHAnsi" w:hAnsiTheme="minorHAnsi" w:cstheme="minorHAnsi"/>
                <w:b/>
                <w:bCs/>
                <w:i/>
                <w:iCs/>
                <w:sz w:val="24"/>
                <w:szCs w:val="24"/>
                <w:lang w:val="uk-UA"/>
              </w:rPr>
              <w:t>Практичні роботи</w:t>
            </w:r>
          </w:p>
          <w:p w:rsidR="00260D02" w:rsidRDefault="00260D02">
            <w:pPr>
              <w:pStyle w:val="TableParagraph"/>
              <w:spacing w:line="252" w:lineRule="auto"/>
              <w:ind w:left="-1" w:right="33"/>
              <w:jc w:val="both"/>
              <w:rPr>
                <w:rFonts w:asciiTheme="minorHAnsi" w:hAnsiTheme="minorHAnsi" w:cstheme="minorHAnsi"/>
                <w:sz w:val="24"/>
                <w:szCs w:val="24"/>
                <w:lang w:val="uk-UA"/>
              </w:rPr>
            </w:pPr>
            <w:r>
              <w:rPr>
                <w:rFonts w:asciiTheme="minorHAnsi" w:hAnsiTheme="minorHAnsi" w:cstheme="minorHAnsi"/>
                <w:sz w:val="24"/>
                <w:szCs w:val="24"/>
                <w:lang w:val="uk-UA"/>
              </w:rPr>
              <w:t>2. Розв’язування типових генетичних задач.</w:t>
            </w:r>
          </w:p>
          <w:p w:rsidR="00260D02" w:rsidRDefault="00260D02">
            <w:pPr>
              <w:pStyle w:val="TableParagraph"/>
              <w:spacing w:line="252" w:lineRule="auto"/>
              <w:ind w:left="-1" w:right="33"/>
              <w:jc w:val="both"/>
              <w:rPr>
                <w:rFonts w:asciiTheme="minorHAnsi" w:hAnsiTheme="minorHAnsi" w:cstheme="minorHAnsi"/>
                <w:sz w:val="24"/>
                <w:szCs w:val="24"/>
                <w:lang w:val="uk-UA"/>
              </w:rPr>
            </w:pPr>
          </w:p>
          <w:p w:rsidR="00260D02" w:rsidRDefault="00260D02">
            <w:pPr>
              <w:pStyle w:val="ac"/>
              <w:spacing w:line="252" w:lineRule="auto"/>
              <w:ind w:left="0"/>
              <w:jc w:val="both"/>
              <w:rPr>
                <w:rFonts w:asciiTheme="minorHAnsi" w:hAnsiTheme="minorHAnsi" w:cstheme="minorHAnsi"/>
                <w:bCs/>
                <w:iCs/>
                <w:sz w:val="24"/>
                <w:szCs w:val="24"/>
                <w:lang w:val="uk-UA"/>
              </w:rPr>
            </w:pPr>
            <w:r>
              <w:rPr>
                <w:rFonts w:asciiTheme="minorHAnsi" w:hAnsiTheme="minorHAnsi" w:cstheme="minorHAnsi"/>
                <w:b/>
                <w:bCs/>
                <w:i/>
                <w:iCs/>
                <w:sz w:val="24"/>
                <w:szCs w:val="24"/>
                <w:lang w:val="uk-UA"/>
              </w:rPr>
              <w:t xml:space="preserve">Проект: </w:t>
            </w:r>
            <w:r>
              <w:rPr>
                <w:rFonts w:asciiTheme="minorHAnsi" w:hAnsiTheme="minorHAnsi" w:cstheme="minorHAnsi"/>
                <w:bCs/>
                <w:iCs/>
                <w:sz w:val="24"/>
                <w:szCs w:val="24"/>
                <w:lang w:val="uk-UA"/>
              </w:rPr>
              <w:t xml:space="preserve">створення буклету, постеру,  презентації, бук-трейлеру, скрайбу тощо </w:t>
            </w:r>
          </w:p>
          <w:p w:rsidR="00260D02" w:rsidRDefault="00260D02">
            <w:pPr>
              <w:pStyle w:val="ac"/>
              <w:spacing w:line="252" w:lineRule="auto"/>
              <w:ind w:left="0"/>
              <w:jc w:val="both"/>
              <w:rPr>
                <w:rFonts w:asciiTheme="minorHAnsi" w:hAnsiTheme="minorHAnsi" w:cstheme="minorHAnsi"/>
                <w:bCs/>
                <w:iCs/>
                <w:sz w:val="24"/>
                <w:szCs w:val="24"/>
                <w:lang w:val="uk-UA"/>
              </w:rPr>
            </w:pPr>
            <w:r>
              <w:rPr>
                <w:rFonts w:asciiTheme="minorHAnsi" w:hAnsiTheme="minorHAnsi" w:cstheme="minorHAnsi"/>
                <w:bCs/>
                <w:iCs/>
                <w:sz w:val="24"/>
                <w:szCs w:val="24"/>
                <w:lang w:val="uk-UA"/>
              </w:rPr>
              <w:t>(один на вибір)</w:t>
            </w:r>
          </w:p>
          <w:p w:rsidR="00260D02" w:rsidRDefault="00260D02">
            <w:pPr>
              <w:pStyle w:val="ac"/>
              <w:spacing w:line="252" w:lineRule="auto"/>
              <w:ind w:left="0"/>
              <w:jc w:val="both"/>
              <w:rPr>
                <w:rFonts w:asciiTheme="minorHAnsi" w:hAnsiTheme="minorHAnsi" w:cstheme="minorHAnsi"/>
                <w:bCs/>
                <w:i/>
                <w:iCs/>
                <w:sz w:val="24"/>
                <w:szCs w:val="24"/>
                <w:lang w:val="uk-UA"/>
              </w:rPr>
            </w:pPr>
            <w:r>
              <w:rPr>
                <w:rFonts w:asciiTheme="minorHAnsi" w:hAnsiTheme="minorHAnsi" w:cstheme="minorHAnsi"/>
                <w:bCs/>
                <w:i/>
                <w:iCs/>
                <w:sz w:val="24"/>
                <w:szCs w:val="24"/>
                <w:lang w:val="uk-UA"/>
              </w:rPr>
              <w:t>орієнтовні теми:</w:t>
            </w:r>
          </w:p>
          <w:p w:rsidR="00260D02" w:rsidRDefault="00260D02">
            <w:pPr>
              <w:pStyle w:val="ac"/>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Генетичний моніторинг в людських спільнотах.</w:t>
            </w:r>
          </w:p>
          <w:p w:rsidR="00260D02" w:rsidRDefault="00260D02">
            <w:pPr>
              <w:pStyle w:val="TableParagraph"/>
              <w:spacing w:line="252" w:lineRule="auto"/>
              <w:ind w:left="-1" w:right="33"/>
              <w:jc w:val="both"/>
              <w:rPr>
                <w:rFonts w:asciiTheme="minorHAnsi" w:hAnsiTheme="minorHAnsi" w:cstheme="minorHAnsi"/>
                <w:sz w:val="24"/>
                <w:szCs w:val="24"/>
                <w:lang w:val="uk-UA"/>
              </w:rPr>
            </w:pPr>
            <w:r>
              <w:rPr>
                <w:rFonts w:asciiTheme="minorHAnsi" w:hAnsiTheme="minorHAnsi" w:cstheme="minorHAnsi"/>
                <w:sz w:val="24"/>
                <w:szCs w:val="24"/>
                <w:lang w:val="uk-UA"/>
              </w:rPr>
              <w:t>Скринінг-програми для новонародже-них.</w:t>
            </w:r>
          </w:p>
          <w:p w:rsidR="00260D02" w:rsidRDefault="00260D02">
            <w:pPr>
              <w:pStyle w:val="TableParagraph"/>
              <w:spacing w:line="252" w:lineRule="auto"/>
              <w:ind w:left="-1" w:right="33"/>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Генотерапія та її перспективи.  </w:t>
            </w:r>
          </w:p>
        </w:tc>
      </w:tr>
      <w:tr w:rsidR="00260D02" w:rsidTr="00260D02">
        <w:trPr>
          <w:trHeight w:val="578"/>
        </w:trPr>
        <w:tc>
          <w:tcPr>
            <w:tcW w:w="10137" w:type="dxa"/>
            <w:gridSpan w:val="3"/>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28" w:lineRule="auto"/>
              <w:ind w:right="378"/>
              <w:jc w:val="both"/>
              <w:rPr>
                <w:rFonts w:asciiTheme="minorHAnsi" w:hAnsiTheme="minorHAnsi" w:cstheme="minorHAnsi"/>
                <w:b/>
                <w:bCs/>
                <w:sz w:val="24"/>
                <w:szCs w:val="24"/>
                <w:lang w:val="uk-UA"/>
              </w:rPr>
            </w:pPr>
          </w:p>
          <w:p w:rsidR="00260D02" w:rsidRDefault="00260D02">
            <w:pPr>
              <w:pStyle w:val="TableParagraph"/>
              <w:spacing w:line="228" w:lineRule="auto"/>
              <w:ind w:right="378"/>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Тема 4. Репродукція та розвиток  (орієнтовно 12 год.)</w:t>
            </w:r>
          </w:p>
          <w:p w:rsidR="00260D02" w:rsidRDefault="00260D02">
            <w:pPr>
              <w:pStyle w:val="TableParagraph"/>
              <w:spacing w:line="228" w:lineRule="auto"/>
              <w:ind w:right="378"/>
              <w:jc w:val="both"/>
              <w:rPr>
                <w:rFonts w:asciiTheme="minorHAnsi" w:hAnsiTheme="minorHAnsi" w:cstheme="minorHAnsi"/>
                <w:sz w:val="24"/>
                <w:szCs w:val="24"/>
                <w:lang w:val="uk-UA"/>
              </w:rPr>
            </w:pPr>
          </w:p>
        </w:tc>
      </w:tr>
      <w:tr w:rsidR="00260D02" w:rsidTr="00260D02">
        <w:trPr>
          <w:trHeight w:val="578"/>
        </w:trPr>
        <w:tc>
          <w:tcPr>
            <w:tcW w:w="5920" w:type="dxa"/>
            <w:gridSpan w:val="2"/>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Знаннєвий компонент</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 термінами та поняттями:</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 xml:space="preserve">- </w:t>
            </w:r>
            <w:r>
              <w:rPr>
                <w:rFonts w:asciiTheme="minorHAnsi" w:hAnsiTheme="minorHAnsi" w:cstheme="minorHAnsi"/>
                <w:color w:val="000000"/>
                <w:sz w:val="24"/>
                <w:szCs w:val="24"/>
                <w:shd w:val="clear" w:color="auto" w:fill="FFFFFF"/>
                <w:lang w:val="uk-UA" w:eastAsia="ru-RU"/>
              </w:rPr>
              <w:t>мітоз, мейоз, амітоз, регенерація, трансплантація, гаметогенез, запліднення, онтогенез</w:t>
            </w:r>
            <w:r>
              <w:rPr>
                <w:rFonts w:asciiTheme="minorHAnsi" w:hAnsiTheme="minorHAnsi" w:cstheme="minorHAnsi"/>
                <w:sz w:val="24"/>
                <w:szCs w:val="24"/>
                <w:lang w:val="uk-UA"/>
              </w:rPr>
              <w:t>, ембріональна індукція;</w:t>
            </w:r>
          </w:p>
          <w:p w:rsidR="00260D02" w:rsidRDefault="00260D02">
            <w:pPr>
              <w:spacing w:after="0" w:line="240" w:lineRule="auto"/>
              <w:jc w:val="both"/>
              <w:rPr>
                <w:rFonts w:asciiTheme="minorHAnsi" w:hAnsiTheme="minorHAnsi" w:cstheme="minorHAnsi"/>
                <w:i/>
                <w:iCs/>
                <w:sz w:val="24"/>
                <w:szCs w:val="24"/>
                <w:lang w:val="uk-UA" w:eastAsia="uk-UA"/>
              </w:rPr>
            </w:pPr>
            <w:r>
              <w:rPr>
                <w:rFonts w:asciiTheme="minorHAnsi" w:hAnsiTheme="minorHAnsi" w:cstheme="minorHAnsi"/>
                <w:i/>
                <w:iCs/>
                <w:sz w:val="24"/>
                <w:szCs w:val="24"/>
                <w:lang w:val="uk-UA" w:eastAsia="uk-UA"/>
              </w:rPr>
              <w:t>називає:</w:t>
            </w:r>
          </w:p>
          <w:p w:rsidR="00260D02" w:rsidRDefault="00260D02">
            <w:pPr>
              <w:spacing w:after="0" w:line="240" w:lineRule="auto"/>
              <w:jc w:val="both"/>
              <w:rPr>
                <w:rFonts w:asciiTheme="minorHAnsi" w:hAnsiTheme="minorHAnsi" w:cstheme="minorHAnsi"/>
                <w:sz w:val="24"/>
                <w:szCs w:val="24"/>
                <w:lang w:val="uk-UA" w:eastAsia="uk-UA"/>
              </w:rPr>
            </w:pPr>
            <w:r>
              <w:rPr>
                <w:rFonts w:asciiTheme="minorHAnsi" w:hAnsiTheme="minorHAnsi" w:cstheme="minorHAnsi"/>
                <w:sz w:val="24"/>
                <w:szCs w:val="24"/>
                <w:lang w:val="uk-UA" w:eastAsia="uk-UA"/>
              </w:rPr>
              <w:t>- гіпотези старіння;</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наводить приклади:</w:t>
            </w:r>
          </w:p>
          <w:p w:rsidR="00260D02" w:rsidRDefault="00260D02">
            <w:pPr>
              <w:tabs>
                <w:tab w:val="left" w:pos="142"/>
              </w:tabs>
              <w:spacing w:after="0" w:line="240"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порушень клітинного циклу;</w:t>
            </w:r>
          </w:p>
          <w:p w:rsidR="00260D02" w:rsidRDefault="00260D02">
            <w:pPr>
              <w:tabs>
                <w:tab w:val="left" w:pos="142"/>
              </w:tabs>
              <w:spacing w:after="0" w:line="240" w:lineRule="auto"/>
              <w:jc w:val="both"/>
              <w:rPr>
                <w:rStyle w:val="ad"/>
                <w:rFonts w:asciiTheme="minorHAnsi" w:hAnsiTheme="minorHAnsi" w:cstheme="minorHAnsi"/>
                <w:sz w:val="24"/>
                <w:szCs w:val="24"/>
                <w:lang w:val="uk-UA"/>
              </w:rPr>
            </w:pPr>
            <w:r>
              <w:rPr>
                <w:rStyle w:val="ad"/>
                <w:rFonts w:asciiTheme="minorHAnsi" w:hAnsiTheme="minorHAnsi" w:cstheme="minorHAnsi"/>
                <w:i/>
                <w:iCs/>
                <w:sz w:val="24"/>
                <w:szCs w:val="24"/>
                <w:lang w:val="uk-UA"/>
              </w:rPr>
              <w:t>пояснює:</w:t>
            </w:r>
          </w:p>
          <w:p w:rsidR="00260D02" w:rsidRDefault="00260D02">
            <w:pPr>
              <w:pStyle w:val="ac"/>
              <w:tabs>
                <w:tab w:val="left" w:pos="142"/>
              </w:tabs>
              <w:spacing w:line="252" w:lineRule="auto"/>
              <w:ind w:left="0"/>
              <w:jc w:val="both"/>
              <w:rPr>
                <w:lang w:val="ru-RU"/>
              </w:rPr>
            </w:pPr>
            <w:r>
              <w:rPr>
                <w:rStyle w:val="ad"/>
                <w:rFonts w:asciiTheme="minorHAnsi" w:hAnsiTheme="minorHAnsi" w:cstheme="minorHAnsi"/>
                <w:sz w:val="24"/>
                <w:szCs w:val="24"/>
                <w:lang w:val="uk-UA"/>
              </w:rPr>
              <w:t>- значення регенерації</w:t>
            </w:r>
            <w:r>
              <w:rPr>
                <w:rFonts w:asciiTheme="minorHAnsi" w:hAnsiTheme="minorHAnsi" w:cstheme="minorHAnsi"/>
                <w:sz w:val="24"/>
                <w:szCs w:val="24"/>
                <w:lang w:val="uk-UA"/>
              </w:rPr>
              <w:t>;</w:t>
            </w:r>
          </w:p>
          <w:p w:rsidR="00260D02" w:rsidRPr="00260D02" w:rsidRDefault="00260D02">
            <w:pPr>
              <w:pStyle w:val="ac"/>
              <w:tabs>
                <w:tab w:val="left" w:pos="142"/>
              </w:tabs>
              <w:spacing w:line="252" w:lineRule="auto"/>
              <w:ind w:left="0"/>
              <w:jc w:val="both"/>
              <w:rPr>
                <w:rStyle w:val="ad"/>
                <w:sz w:val="24"/>
                <w:szCs w:val="24"/>
                <w:lang w:val="ru-RU"/>
              </w:rPr>
            </w:pPr>
            <w:r>
              <w:rPr>
                <w:rFonts w:asciiTheme="minorHAnsi" w:hAnsiTheme="minorHAnsi" w:cstheme="minorHAnsi"/>
                <w:sz w:val="24"/>
                <w:szCs w:val="24"/>
                <w:lang w:val="uk-UA"/>
              </w:rPr>
              <w:t>- суть та біологічне значення запліднення.</w:t>
            </w:r>
          </w:p>
          <w:p w:rsidR="00260D02" w:rsidRDefault="00260D02">
            <w:pPr>
              <w:tabs>
                <w:tab w:val="left" w:pos="142"/>
              </w:tabs>
              <w:spacing w:after="0" w:line="240" w:lineRule="auto"/>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характеризує:</w:t>
            </w:r>
          </w:p>
          <w:p w:rsidR="00260D02" w:rsidRDefault="00260D02">
            <w:pPr>
              <w:pStyle w:val="ac"/>
              <w:tabs>
                <w:tab w:val="left" w:pos="0"/>
              </w:tabs>
              <w:spacing w:line="252" w:lineRule="auto"/>
              <w:ind w:left="34" w:right="228"/>
              <w:jc w:val="both"/>
              <w:rPr>
                <w:lang w:val="ru-RU"/>
              </w:rPr>
            </w:pPr>
            <w:r>
              <w:rPr>
                <w:rStyle w:val="ad"/>
                <w:rFonts w:asciiTheme="minorHAnsi" w:hAnsiTheme="minorHAnsi" w:cstheme="minorHAnsi"/>
                <w:b/>
                <w:bCs/>
                <w:sz w:val="24"/>
                <w:szCs w:val="24"/>
                <w:lang w:val="uk-UA"/>
              </w:rPr>
              <w:t>-</w:t>
            </w:r>
            <w:r>
              <w:rPr>
                <w:rFonts w:asciiTheme="minorHAnsi" w:hAnsiTheme="minorHAnsi" w:cstheme="minorHAnsi"/>
                <w:sz w:val="24"/>
                <w:szCs w:val="24"/>
                <w:lang w:val="uk-UA"/>
              </w:rPr>
              <w:t xml:space="preserve"> періоди ембріонального та постембріонального розвитку людини;</w:t>
            </w:r>
          </w:p>
          <w:p w:rsidR="00260D02" w:rsidRDefault="00260D02">
            <w:pPr>
              <w:pStyle w:val="ac"/>
              <w:tabs>
                <w:tab w:val="left" w:pos="142"/>
              </w:tabs>
              <w:spacing w:line="252" w:lineRule="auto"/>
              <w:ind w:left="0"/>
              <w:jc w:val="both"/>
              <w:rPr>
                <w:rFonts w:asciiTheme="minorHAnsi" w:hAnsiTheme="minorHAnsi" w:cstheme="minorHAnsi"/>
                <w:b/>
                <w:bCs/>
                <w:spacing w:val="3"/>
                <w:sz w:val="24"/>
                <w:szCs w:val="24"/>
                <w:shd w:val="clear" w:color="auto" w:fill="FFFFFF"/>
                <w:lang w:val="uk-UA"/>
              </w:rPr>
            </w:pPr>
            <w:r>
              <w:rPr>
                <w:rStyle w:val="ad"/>
                <w:rFonts w:asciiTheme="minorHAnsi" w:hAnsiTheme="minorHAnsi" w:cstheme="minorHAnsi"/>
                <w:b/>
                <w:bCs/>
                <w:sz w:val="24"/>
                <w:szCs w:val="24"/>
                <w:lang w:val="uk-UA"/>
              </w:rPr>
              <w:t>Діяльнісний компонент</w:t>
            </w:r>
          </w:p>
          <w:p w:rsidR="00260D02" w:rsidRDefault="00260D02">
            <w:pPr>
              <w:pStyle w:val="ac"/>
              <w:tabs>
                <w:tab w:val="left" w:pos="0"/>
              </w:tabs>
              <w:spacing w:line="252" w:lineRule="auto"/>
              <w:ind w:left="34" w:right="228"/>
              <w:jc w:val="both"/>
              <w:rPr>
                <w:rStyle w:val="ad"/>
                <w:i/>
                <w:sz w:val="24"/>
                <w:szCs w:val="24"/>
                <w:lang w:val="ru-RU"/>
              </w:rPr>
            </w:pPr>
            <w:r>
              <w:rPr>
                <w:rStyle w:val="ad"/>
                <w:rFonts w:asciiTheme="minorHAnsi" w:hAnsiTheme="minorHAnsi" w:cstheme="minorHAnsi"/>
                <w:bCs/>
                <w:i/>
                <w:sz w:val="24"/>
                <w:szCs w:val="24"/>
                <w:lang w:val="uk-UA"/>
              </w:rPr>
              <w:t>складає порівняльну характеристику:</w:t>
            </w:r>
          </w:p>
          <w:p w:rsidR="00260D02" w:rsidRDefault="00260D02">
            <w:pPr>
              <w:pStyle w:val="ac"/>
              <w:tabs>
                <w:tab w:val="left" w:pos="0"/>
              </w:tabs>
              <w:spacing w:line="252" w:lineRule="auto"/>
              <w:ind w:left="0" w:right="228"/>
              <w:jc w:val="both"/>
              <w:rPr>
                <w:rStyle w:val="ad"/>
                <w:rFonts w:asciiTheme="minorHAnsi" w:hAnsiTheme="minorHAnsi" w:cstheme="minorHAnsi"/>
                <w:bCs/>
                <w:sz w:val="24"/>
                <w:szCs w:val="24"/>
                <w:lang w:val="uk-UA"/>
              </w:rPr>
            </w:pPr>
            <w:r>
              <w:rPr>
                <w:rStyle w:val="ad"/>
                <w:rFonts w:asciiTheme="minorHAnsi" w:hAnsiTheme="minorHAnsi" w:cstheme="minorHAnsi"/>
                <w:bCs/>
                <w:sz w:val="24"/>
                <w:szCs w:val="24"/>
                <w:lang w:val="uk-UA"/>
              </w:rPr>
              <w:t>- статевих клітин людини;</w:t>
            </w:r>
          </w:p>
          <w:p w:rsidR="00260D02" w:rsidRDefault="00260D02">
            <w:pPr>
              <w:pStyle w:val="ac"/>
              <w:tabs>
                <w:tab w:val="left" w:pos="0"/>
              </w:tabs>
              <w:spacing w:line="252" w:lineRule="auto"/>
              <w:ind w:left="0" w:right="228"/>
              <w:jc w:val="both"/>
              <w:rPr>
                <w:lang w:val="ru-RU"/>
              </w:rPr>
            </w:pPr>
            <w:r>
              <w:rPr>
                <w:rStyle w:val="ad"/>
                <w:rFonts w:asciiTheme="minorHAnsi" w:hAnsiTheme="minorHAnsi" w:cstheme="minorHAnsi"/>
                <w:bCs/>
                <w:sz w:val="24"/>
                <w:szCs w:val="24"/>
                <w:lang w:val="uk-UA"/>
              </w:rPr>
              <w:t>- розвитку чоловічих і жіночих статевих клітин;</w:t>
            </w:r>
          </w:p>
          <w:p w:rsidR="00260D02" w:rsidRPr="00260D02" w:rsidRDefault="00260D02">
            <w:pPr>
              <w:pStyle w:val="ac"/>
              <w:tabs>
                <w:tab w:val="left" w:pos="0"/>
              </w:tabs>
              <w:spacing w:line="252" w:lineRule="auto"/>
              <w:ind w:left="34" w:right="228"/>
              <w:jc w:val="both"/>
              <w:rPr>
                <w:rStyle w:val="ad"/>
                <w:bCs/>
                <w:i/>
                <w:sz w:val="24"/>
                <w:szCs w:val="24"/>
                <w:lang w:val="ru-RU"/>
              </w:rPr>
            </w:pPr>
            <w:r>
              <w:rPr>
                <w:rStyle w:val="ad"/>
                <w:rFonts w:asciiTheme="minorHAnsi" w:hAnsiTheme="minorHAnsi" w:cstheme="minorHAnsi"/>
                <w:bCs/>
                <w:i/>
                <w:sz w:val="24"/>
                <w:szCs w:val="24"/>
                <w:lang w:val="uk-UA"/>
              </w:rPr>
              <w:t>демонструє навички:</w:t>
            </w:r>
          </w:p>
          <w:p w:rsidR="00260D02" w:rsidRDefault="00260D02">
            <w:pPr>
              <w:pStyle w:val="ac"/>
              <w:tabs>
                <w:tab w:val="left" w:pos="0"/>
              </w:tabs>
              <w:spacing w:line="252" w:lineRule="auto"/>
              <w:ind w:left="0" w:right="228"/>
              <w:jc w:val="both"/>
              <w:rPr>
                <w:rStyle w:val="ad"/>
                <w:rFonts w:asciiTheme="minorHAnsi" w:hAnsiTheme="minorHAnsi" w:cstheme="minorHAnsi"/>
                <w:bCs/>
                <w:sz w:val="24"/>
                <w:szCs w:val="24"/>
                <w:lang w:val="uk-UA"/>
              </w:rPr>
            </w:pPr>
            <w:r>
              <w:rPr>
                <w:rStyle w:val="ad"/>
                <w:rFonts w:asciiTheme="minorHAnsi" w:hAnsiTheme="minorHAnsi" w:cstheme="minorHAnsi"/>
                <w:bCs/>
                <w:sz w:val="24"/>
                <w:szCs w:val="24"/>
                <w:lang w:val="uk-UA"/>
              </w:rPr>
              <w:t>- роботи з мікроскопом.</w:t>
            </w:r>
          </w:p>
          <w:p w:rsidR="00260D02" w:rsidRDefault="00260D02">
            <w:pPr>
              <w:pStyle w:val="ac"/>
              <w:spacing w:line="252" w:lineRule="auto"/>
              <w:ind w:left="142" w:right="228"/>
              <w:jc w:val="both"/>
              <w:rPr>
                <w:b/>
                <w:lang w:val="ru-RU"/>
              </w:rPr>
            </w:pPr>
            <w:r>
              <w:rPr>
                <w:rFonts w:asciiTheme="minorHAnsi" w:hAnsiTheme="minorHAnsi" w:cstheme="minorHAnsi"/>
                <w:b/>
                <w:bCs/>
                <w:sz w:val="24"/>
                <w:szCs w:val="24"/>
                <w:lang w:val="uk-UA"/>
              </w:rPr>
              <w:t>Ціннісний компонент</w:t>
            </w:r>
          </w:p>
          <w:p w:rsidR="00260D02" w:rsidRDefault="00260D02">
            <w:pPr>
              <w:spacing w:after="0" w:line="240" w:lineRule="auto"/>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оцінює:</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b/>
                <w:bCs/>
                <w:sz w:val="24"/>
                <w:szCs w:val="24"/>
                <w:lang w:val="uk-UA"/>
              </w:rPr>
              <w:lastRenderedPageBreak/>
              <w:t>-</w:t>
            </w:r>
            <w:r>
              <w:rPr>
                <w:rFonts w:asciiTheme="minorHAnsi" w:hAnsiTheme="minorHAnsi" w:cstheme="minorHAnsi"/>
                <w:sz w:val="24"/>
                <w:szCs w:val="24"/>
                <w:lang w:val="uk-UA"/>
              </w:rPr>
              <w:t xml:space="preserve"> вплив позитивних і негативних чинників на ріст та розвиток людини;</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важливість профілактики онкологічних захворювань;</w:t>
            </w:r>
          </w:p>
          <w:p w:rsidR="00260D02" w:rsidRDefault="00260D02">
            <w:pPr>
              <w:spacing w:after="0" w:line="240" w:lineRule="auto"/>
              <w:jc w:val="both"/>
              <w:rPr>
                <w:rFonts w:asciiTheme="minorHAnsi" w:hAnsiTheme="minorHAnsi" w:cstheme="minorHAnsi"/>
                <w:b/>
                <w:bCs/>
                <w:sz w:val="24"/>
                <w:szCs w:val="24"/>
                <w:lang w:val="uk-UA"/>
              </w:rPr>
            </w:pPr>
            <w:r>
              <w:rPr>
                <w:rFonts w:asciiTheme="minorHAnsi" w:hAnsiTheme="minorHAnsi" w:cstheme="minorHAnsi"/>
                <w:i/>
                <w:iCs/>
                <w:sz w:val="24"/>
                <w:szCs w:val="24"/>
                <w:lang w:val="uk-UA"/>
              </w:rPr>
              <w:t>обґрунтовує судження про</w:t>
            </w:r>
            <w:r>
              <w:rPr>
                <w:rFonts w:asciiTheme="minorHAnsi" w:hAnsiTheme="minorHAnsi" w:cstheme="minorHAnsi"/>
                <w:b/>
                <w:bCs/>
                <w:sz w:val="24"/>
                <w:szCs w:val="24"/>
                <w:lang w:val="uk-UA"/>
              </w:rPr>
              <w:t>:</w:t>
            </w:r>
          </w:p>
          <w:p w:rsidR="00260D02" w:rsidRDefault="00260D02">
            <w:pPr>
              <w:pStyle w:val="ac"/>
              <w:tabs>
                <w:tab w:val="left" w:pos="142"/>
              </w:tabs>
              <w:spacing w:line="252" w:lineRule="auto"/>
              <w:ind w:left="0"/>
              <w:jc w:val="both"/>
              <w:rPr>
                <w:rStyle w:val="ad"/>
                <w:sz w:val="24"/>
                <w:szCs w:val="24"/>
                <w:lang w:val="ru-RU"/>
              </w:rPr>
            </w:pPr>
            <w:r>
              <w:rPr>
                <w:rStyle w:val="ad"/>
                <w:rFonts w:asciiTheme="minorHAnsi" w:hAnsiTheme="minorHAnsi" w:cstheme="minorHAnsi"/>
                <w:sz w:val="24"/>
                <w:szCs w:val="24"/>
                <w:lang w:val="uk-UA"/>
              </w:rPr>
              <w:t>- вплив способу життя на формування людського організму та репродуктивне здоров’я;</w:t>
            </w:r>
          </w:p>
          <w:p w:rsidR="00260D02" w:rsidRDefault="00260D02">
            <w:pPr>
              <w:spacing w:after="0" w:line="240" w:lineRule="auto"/>
              <w:jc w:val="both"/>
              <w:rPr>
                <w:b/>
                <w:bCs/>
              </w:rPr>
            </w:pPr>
            <w:r>
              <w:rPr>
                <w:rFonts w:asciiTheme="minorHAnsi" w:hAnsiTheme="minorHAnsi" w:cstheme="minorHAnsi"/>
                <w:sz w:val="24"/>
                <w:szCs w:val="24"/>
                <w:lang w:val="uk-UA"/>
              </w:rPr>
              <w:t>- необхідність відповідального ставлення до планування родини.</w:t>
            </w:r>
          </w:p>
          <w:p w:rsidR="00260D02" w:rsidRDefault="00260D02">
            <w:pPr>
              <w:spacing w:after="0" w:line="240" w:lineRule="auto"/>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виявляє власне ставлення щодо:</w:t>
            </w:r>
          </w:p>
          <w:p w:rsidR="00260D02" w:rsidRDefault="00260D02">
            <w:pPr>
              <w:pStyle w:val="ac"/>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трансплантації тканин та органів у людини, її перспектив;</w:t>
            </w:r>
          </w:p>
          <w:p w:rsidR="00260D02" w:rsidRDefault="00260D02">
            <w:pPr>
              <w:pStyle w:val="ac"/>
              <w:spacing w:line="252" w:lineRule="auto"/>
              <w:ind w:left="0"/>
              <w:jc w:val="both"/>
              <w:rPr>
                <w:rFonts w:asciiTheme="minorHAnsi" w:hAnsiTheme="minorHAnsi" w:cstheme="minorHAnsi"/>
                <w:i/>
                <w:iCs/>
                <w:sz w:val="24"/>
                <w:szCs w:val="24"/>
                <w:lang w:val="uk-UA"/>
              </w:rPr>
            </w:pPr>
            <w:r>
              <w:rPr>
                <w:rFonts w:asciiTheme="minorHAnsi" w:hAnsiTheme="minorHAnsi" w:cstheme="minorHAnsi"/>
                <w:sz w:val="24"/>
                <w:szCs w:val="24"/>
                <w:lang w:val="uk-UA"/>
              </w:rPr>
              <w:t>- правил біологічної етики;</w:t>
            </w:r>
          </w:p>
          <w:p w:rsidR="00260D02" w:rsidRDefault="00260D02">
            <w:pPr>
              <w:pStyle w:val="ac"/>
              <w:spacing w:line="252" w:lineRule="auto"/>
              <w:ind w:left="0"/>
              <w:jc w:val="both"/>
              <w:rPr>
                <w:rFonts w:asciiTheme="minorHAnsi" w:hAnsiTheme="minorHAnsi" w:cstheme="minorHAnsi"/>
                <w:sz w:val="24"/>
                <w:szCs w:val="24"/>
                <w:highlight w:val="green"/>
                <w:lang w:val="uk-UA"/>
              </w:rPr>
            </w:pPr>
            <w:r>
              <w:rPr>
                <w:rFonts w:asciiTheme="minorHAnsi" w:hAnsiTheme="minorHAnsi" w:cstheme="minorHAnsi"/>
                <w:sz w:val="24"/>
                <w:szCs w:val="24"/>
                <w:lang w:val="uk-UA"/>
              </w:rPr>
              <w:t>- біологічних і соціальних аспектів регуляції розмноження людини.</w:t>
            </w:r>
          </w:p>
        </w:tc>
        <w:tc>
          <w:tcPr>
            <w:tcW w:w="4217" w:type="dxa"/>
            <w:tcBorders>
              <w:top w:val="single" w:sz="4" w:space="0" w:color="auto"/>
              <w:left w:val="single" w:sz="4" w:space="0" w:color="auto"/>
              <w:bottom w:val="single" w:sz="4" w:space="0" w:color="auto"/>
              <w:right w:val="single" w:sz="4" w:space="0" w:color="auto"/>
            </w:tcBorders>
            <w:hideMark/>
          </w:tcPr>
          <w:p w:rsidR="00260D02" w:rsidRDefault="00260D02">
            <w:pPr>
              <w:pStyle w:val="TableParagraph"/>
              <w:spacing w:line="252" w:lineRule="auto"/>
              <w:ind w:left="-1" w:right="29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 xml:space="preserve">Репродукція як механізм забезпечення безперервності існування видів. </w:t>
            </w:r>
          </w:p>
          <w:p w:rsidR="00260D02" w:rsidRDefault="00260D02">
            <w:pPr>
              <w:pStyle w:val="TableParagraph"/>
              <w:spacing w:line="252" w:lineRule="auto"/>
              <w:ind w:left="-1" w:right="290"/>
              <w:jc w:val="both"/>
              <w:rPr>
                <w:rFonts w:asciiTheme="minorHAnsi" w:hAnsiTheme="minorHAnsi" w:cstheme="minorHAnsi"/>
                <w:sz w:val="24"/>
                <w:szCs w:val="24"/>
                <w:lang w:val="uk-UA"/>
              </w:rPr>
            </w:pPr>
            <w:r>
              <w:rPr>
                <w:rFonts w:asciiTheme="minorHAnsi" w:hAnsiTheme="minorHAnsi" w:cstheme="minorHAnsi"/>
                <w:sz w:val="24"/>
                <w:szCs w:val="24"/>
                <w:lang w:val="uk-UA"/>
              </w:rPr>
              <w:t>Особливості процесів регенерації організму людини. Трансплантація тканин та органів у людини, її перспективи.  Правила біологічної етики.</w:t>
            </w:r>
          </w:p>
          <w:p w:rsidR="00260D02" w:rsidRDefault="00260D02">
            <w:pPr>
              <w:pStyle w:val="TableParagraph"/>
              <w:spacing w:line="268" w:lineRule="exact"/>
              <w:ind w:left="-19" w:right="484"/>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Ріст та розвиток клітин та фактори, які на нього впливають. Старіння та смерть клітин. Причини порушення клітинного циклу та їхні наслідки. </w:t>
            </w:r>
          </w:p>
          <w:p w:rsidR="00260D02" w:rsidRDefault="00260D02">
            <w:pPr>
              <w:pStyle w:val="TableParagraph"/>
              <w:spacing w:line="228" w:lineRule="auto"/>
              <w:ind w:left="-19" w:right="378"/>
              <w:jc w:val="both"/>
              <w:rPr>
                <w:rFonts w:asciiTheme="minorHAnsi" w:hAnsiTheme="minorHAnsi" w:cstheme="minorHAnsi"/>
                <w:sz w:val="24"/>
                <w:szCs w:val="24"/>
                <w:lang w:val="uk-UA"/>
              </w:rPr>
            </w:pPr>
            <w:r>
              <w:rPr>
                <w:rFonts w:asciiTheme="minorHAnsi" w:hAnsiTheme="minorHAnsi" w:cstheme="minorHAnsi"/>
                <w:sz w:val="24"/>
                <w:szCs w:val="24"/>
                <w:lang w:val="uk-UA"/>
              </w:rPr>
              <w:t>Поняття про онкогенні фактори та онкологічні захворювання. Профілактика онкологічних захворювань.</w:t>
            </w:r>
          </w:p>
          <w:p w:rsidR="00260D02" w:rsidRDefault="00260D02">
            <w:pPr>
              <w:pStyle w:val="ac"/>
              <w:tabs>
                <w:tab w:val="left" w:pos="142"/>
              </w:tabs>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Статеві клітини. Особливості гаметогенезу у людини. </w:t>
            </w:r>
          </w:p>
          <w:p w:rsidR="00260D02" w:rsidRDefault="00260D02">
            <w:pPr>
              <w:pStyle w:val="ac"/>
              <w:tabs>
                <w:tab w:val="left" w:pos="142"/>
              </w:tabs>
              <w:spacing w:line="252" w:lineRule="auto"/>
              <w:ind w:left="0"/>
              <w:jc w:val="both"/>
              <w:rPr>
                <w:rStyle w:val="ad"/>
                <w:sz w:val="24"/>
                <w:szCs w:val="24"/>
                <w:lang w:val="ru-RU"/>
              </w:rPr>
            </w:pPr>
            <w:r>
              <w:rPr>
                <w:rFonts w:asciiTheme="minorHAnsi" w:hAnsiTheme="minorHAnsi" w:cstheme="minorHAnsi"/>
                <w:sz w:val="24"/>
                <w:szCs w:val="24"/>
                <w:lang w:val="uk-UA"/>
              </w:rPr>
              <w:t xml:space="preserve">Суть та біологічне значення запліднення. Причини порушення процесів запліднення у людини. Особливості репродукції людини у </w:t>
            </w:r>
            <w:r>
              <w:rPr>
                <w:rFonts w:asciiTheme="minorHAnsi" w:hAnsiTheme="minorHAnsi" w:cstheme="minorHAnsi"/>
                <w:sz w:val="24"/>
                <w:szCs w:val="24"/>
                <w:lang w:val="uk-UA"/>
              </w:rPr>
              <w:lastRenderedPageBreak/>
              <w:t>зв’язку з її біосоціальною сутністю. Репродуктивне здоров’я. Сучасні можливості та перспективи репродуктивної медицини.</w:t>
            </w:r>
            <w:r>
              <w:rPr>
                <w:rStyle w:val="ad"/>
                <w:rFonts w:asciiTheme="minorHAnsi" w:hAnsiTheme="minorHAnsi" w:cstheme="minorHAnsi"/>
                <w:sz w:val="24"/>
                <w:szCs w:val="24"/>
                <w:lang w:val="uk-UA"/>
              </w:rPr>
              <w:t xml:space="preserve"> Біологічні і соціальні аспекти регуляції розмноження у людини.</w:t>
            </w:r>
          </w:p>
          <w:p w:rsidR="00260D02" w:rsidRPr="00260D02" w:rsidRDefault="00260D02">
            <w:pPr>
              <w:pStyle w:val="TableParagraph"/>
              <w:spacing w:line="252" w:lineRule="auto"/>
              <w:ind w:left="-1" w:right="290"/>
              <w:jc w:val="both"/>
              <w:rPr>
                <w:lang w:val="ru-RU"/>
              </w:rPr>
            </w:pPr>
            <w:r>
              <w:rPr>
                <w:rFonts w:asciiTheme="minorHAnsi" w:hAnsiTheme="minorHAnsi" w:cstheme="minorHAnsi"/>
                <w:sz w:val="24"/>
                <w:szCs w:val="24"/>
                <w:lang w:val="uk-UA"/>
              </w:rPr>
              <w:t xml:space="preserve">Ембріогенез людини. Взаємодія частин зародка, що розвивається (явище ембріональної індукції). </w:t>
            </w:r>
          </w:p>
          <w:p w:rsidR="00260D02" w:rsidRDefault="00260D02">
            <w:pPr>
              <w:pStyle w:val="TableParagraph"/>
              <w:spacing w:line="252" w:lineRule="auto"/>
              <w:ind w:left="-1" w:right="290"/>
              <w:jc w:val="both"/>
              <w:rPr>
                <w:rFonts w:asciiTheme="minorHAnsi" w:hAnsiTheme="minorHAnsi" w:cstheme="minorHAnsi"/>
                <w:sz w:val="24"/>
                <w:szCs w:val="24"/>
                <w:lang w:val="uk-UA"/>
              </w:rPr>
            </w:pPr>
            <w:r>
              <w:rPr>
                <w:rFonts w:asciiTheme="minorHAnsi" w:hAnsiTheme="minorHAnsi" w:cstheme="minorHAnsi"/>
                <w:sz w:val="24"/>
                <w:szCs w:val="24"/>
                <w:lang w:val="uk-UA"/>
              </w:rPr>
              <w:t>Чинники, здатні справляти позитивний і негативний вплив на процеси росту та розвитку людини.</w:t>
            </w:r>
          </w:p>
          <w:p w:rsidR="00260D02" w:rsidRDefault="00260D02">
            <w:pPr>
              <w:pStyle w:val="TableParagraph"/>
              <w:spacing w:line="252" w:lineRule="auto"/>
              <w:ind w:left="-1" w:right="290"/>
              <w:jc w:val="both"/>
              <w:rPr>
                <w:rFonts w:asciiTheme="minorHAnsi" w:hAnsiTheme="minorHAnsi" w:cstheme="minorHAnsi"/>
                <w:b/>
                <w:bCs/>
                <w:i/>
                <w:iCs/>
                <w:sz w:val="24"/>
                <w:szCs w:val="24"/>
                <w:lang w:val="uk-UA"/>
              </w:rPr>
            </w:pPr>
            <w:r>
              <w:rPr>
                <w:rFonts w:asciiTheme="minorHAnsi" w:hAnsiTheme="minorHAnsi" w:cstheme="minorHAnsi"/>
                <w:sz w:val="24"/>
                <w:szCs w:val="24"/>
                <w:lang w:val="uk-UA"/>
              </w:rPr>
              <w:t xml:space="preserve"> </w:t>
            </w:r>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r>
              <w:rPr>
                <w:rFonts w:asciiTheme="minorHAnsi" w:hAnsiTheme="minorHAnsi" w:cstheme="minorHAnsi"/>
                <w:b/>
                <w:bCs/>
                <w:i/>
                <w:iCs/>
                <w:sz w:val="24"/>
                <w:szCs w:val="24"/>
                <w:lang w:val="uk-UA"/>
              </w:rPr>
              <w:t>Лабораторні роботи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3. Вивчення будови статевих клітин людини.</w:t>
            </w:r>
          </w:p>
          <w:p w:rsidR="00260D02" w:rsidRDefault="00260D02">
            <w:pPr>
              <w:pStyle w:val="TableParagraph"/>
              <w:spacing w:line="252" w:lineRule="auto"/>
              <w:ind w:left="0"/>
              <w:jc w:val="both"/>
              <w:rPr>
                <w:rFonts w:asciiTheme="minorHAnsi" w:hAnsiTheme="minorHAnsi" w:cstheme="minorHAnsi"/>
                <w:strike/>
                <w:sz w:val="24"/>
                <w:szCs w:val="24"/>
                <w:lang w:val="uk-UA"/>
              </w:rPr>
            </w:pPr>
            <w:r>
              <w:rPr>
                <w:rFonts w:asciiTheme="minorHAnsi" w:hAnsiTheme="minorHAnsi" w:cstheme="minorHAnsi"/>
                <w:sz w:val="24"/>
                <w:szCs w:val="24"/>
                <w:lang w:val="uk-UA"/>
              </w:rPr>
              <w:t>4. Вивчення етапів ембріогенезу.</w:t>
            </w:r>
          </w:p>
        </w:tc>
      </w:tr>
      <w:tr w:rsidR="00260D02" w:rsidTr="00260D02">
        <w:trPr>
          <w:trHeight w:val="578"/>
        </w:trPr>
        <w:tc>
          <w:tcPr>
            <w:tcW w:w="10137" w:type="dxa"/>
            <w:gridSpan w:val="3"/>
            <w:tcBorders>
              <w:top w:val="single" w:sz="4" w:space="0" w:color="auto"/>
              <w:left w:val="single" w:sz="4" w:space="0" w:color="auto"/>
              <w:bottom w:val="single" w:sz="4" w:space="0" w:color="auto"/>
              <w:right w:val="single" w:sz="4" w:space="0" w:color="auto"/>
            </w:tcBorders>
            <w:hideMark/>
          </w:tcPr>
          <w:p w:rsidR="00260D02" w:rsidRDefault="00260D02">
            <w:pPr>
              <w:pStyle w:val="TableParagraph"/>
              <w:spacing w:line="252" w:lineRule="auto"/>
              <w:ind w:left="-1" w:right="290"/>
              <w:jc w:val="both"/>
              <w:rPr>
                <w:rFonts w:asciiTheme="minorHAnsi" w:hAnsiTheme="minorHAnsi" w:cstheme="minorHAnsi"/>
                <w:sz w:val="24"/>
                <w:szCs w:val="24"/>
                <w:lang w:val="uk-UA"/>
              </w:rPr>
            </w:pPr>
            <w:r>
              <w:rPr>
                <w:rFonts w:asciiTheme="minorHAnsi" w:hAnsiTheme="minorHAnsi" w:cstheme="minorHAnsi"/>
                <w:b/>
                <w:bCs/>
                <w:color w:val="000000"/>
                <w:sz w:val="24"/>
                <w:szCs w:val="24"/>
                <w:shd w:val="clear" w:color="auto" w:fill="FFFFFF"/>
                <w:lang w:val="uk-UA" w:eastAsia="ru-RU"/>
              </w:rPr>
              <w:lastRenderedPageBreak/>
              <w:t>Резерв</w:t>
            </w:r>
          </w:p>
        </w:tc>
      </w:tr>
    </w:tbl>
    <w:p w:rsidR="00260D02" w:rsidRDefault="00260D02" w:rsidP="00260D02">
      <w:pPr>
        <w:spacing w:after="0" w:line="240" w:lineRule="auto"/>
        <w:jc w:val="both"/>
        <w:rPr>
          <w:rFonts w:asciiTheme="minorHAnsi" w:hAnsiTheme="minorHAnsi" w:cstheme="minorHAnsi"/>
          <w:sz w:val="24"/>
          <w:szCs w:val="24"/>
          <w:lang w:val="uk-UA"/>
        </w:rPr>
      </w:pPr>
    </w:p>
    <w:p w:rsidR="00260D02" w:rsidRDefault="00260D02" w:rsidP="00260D02">
      <w:pPr>
        <w:spacing w:after="0" w:line="240" w:lineRule="auto"/>
        <w:jc w:val="both"/>
        <w:rPr>
          <w:rFonts w:asciiTheme="minorHAnsi" w:hAnsiTheme="minorHAnsi" w:cstheme="minorHAnsi"/>
          <w:sz w:val="24"/>
          <w:szCs w:val="24"/>
          <w:lang w:val="uk-UA"/>
        </w:rPr>
      </w:pPr>
    </w:p>
    <w:p w:rsidR="00260D02" w:rsidRPr="00F504ED" w:rsidRDefault="00260D02" w:rsidP="00260D02">
      <w:pPr>
        <w:spacing w:after="0" w:line="240" w:lineRule="auto"/>
        <w:jc w:val="both"/>
        <w:rPr>
          <w:rFonts w:asciiTheme="minorHAnsi" w:hAnsiTheme="minorHAnsi" w:cstheme="minorHAnsi"/>
          <w:b/>
          <w:bCs/>
          <w:sz w:val="24"/>
          <w:szCs w:val="24"/>
          <w:lang w:val="uk-UA"/>
        </w:rPr>
      </w:pPr>
    </w:p>
    <w:p w:rsidR="00260D02" w:rsidRDefault="00260D02" w:rsidP="00260D02">
      <w:pPr>
        <w:spacing w:after="0" w:line="240" w:lineRule="auto"/>
        <w:jc w:val="both"/>
        <w:rPr>
          <w:rFonts w:asciiTheme="minorHAnsi" w:hAnsiTheme="minorHAnsi" w:cstheme="minorHAnsi"/>
          <w:i/>
          <w:iCs/>
          <w:sz w:val="24"/>
          <w:szCs w:val="24"/>
          <w:lang w:val="uk-UA"/>
        </w:rPr>
      </w:pPr>
    </w:p>
    <w:tbl>
      <w:tblPr>
        <w:tblW w:w="101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7"/>
        <w:gridCol w:w="4533"/>
      </w:tblGrid>
      <w:tr w:rsidR="00260D02" w:rsidTr="00260D02">
        <w:trPr>
          <w:trHeight w:val="578"/>
        </w:trPr>
        <w:tc>
          <w:tcPr>
            <w:tcW w:w="10170" w:type="dxa"/>
            <w:gridSpan w:val="2"/>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Тема 5. Адаптації (орієнтовно 20 год.)</w:t>
            </w:r>
          </w:p>
          <w:p w:rsidR="00260D02" w:rsidRDefault="00260D02">
            <w:pPr>
              <w:pStyle w:val="TableParagraph"/>
              <w:spacing w:line="252" w:lineRule="auto"/>
              <w:ind w:left="0"/>
              <w:jc w:val="both"/>
              <w:rPr>
                <w:rFonts w:asciiTheme="minorHAnsi" w:hAnsiTheme="minorHAnsi" w:cstheme="minorHAnsi"/>
                <w:b/>
                <w:bCs/>
                <w:sz w:val="24"/>
                <w:szCs w:val="24"/>
                <w:lang w:val="uk-UA"/>
              </w:rPr>
            </w:pPr>
          </w:p>
        </w:tc>
      </w:tr>
      <w:tr w:rsidR="00260D02" w:rsidTr="00260D02">
        <w:trPr>
          <w:trHeight w:val="578"/>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Знаннєвий компонент</w:t>
            </w:r>
          </w:p>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 термінами та поняттями</w:t>
            </w:r>
            <w:r>
              <w:rPr>
                <w:rFonts w:asciiTheme="minorHAnsi" w:hAnsiTheme="minorHAnsi" w:cstheme="minorHAnsi"/>
                <w:b/>
                <w:bCs/>
                <w:color w:val="000000"/>
                <w:sz w:val="24"/>
                <w:szCs w:val="24"/>
                <w:shd w:val="clear" w:color="auto" w:fill="FFFFFF"/>
                <w:lang w:val="uk-UA" w:eastAsia="ru-RU"/>
              </w:rPr>
              <w:t>:</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xml:space="preserve">адаптація, преадаптація, </w:t>
            </w:r>
            <w:r>
              <w:rPr>
                <w:rFonts w:asciiTheme="minorHAnsi" w:hAnsiTheme="minorHAnsi" w:cstheme="minorHAnsi"/>
                <w:sz w:val="24"/>
                <w:szCs w:val="24"/>
                <w:lang w:val="uk-UA"/>
              </w:rPr>
              <w:t xml:space="preserve">постадаптація, </w:t>
            </w:r>
            <w:r>
              <w:rPr>
                <w:rFonts w:asciiTheme="minorHAnsi" w:hAnsiTheme="minorHAnsi" w:cstheme="minorHAnsi"/>
                <w:color w:val="000000"/>
                <w:sz w:val="24"/>
                <w:szCs w:val="24"/>
                <w:shd w:val="clear" w:color="auto" w:fill="FFFFFF"/>
                <w:lang w:val="uk-UA" w:eastAsia="ru-RU"/>
              </w:rPr>
              <w:t>адаптивний потенціал, екологічна ніша, адаптивна радіація, коеволюція, коадаптації, життєва форма, адаптивні біологічні ритми, фотоперіодизм</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формулює:</w:t>
            </w:r>
          </w:p>
          <w:p w:rsidR="00260D02" w:rsidRDefault="00260D02">
            <w:pPr>
              <w:spacing w:after="0" w:line="240" w:lineRule="auto"/>
              <w:jc w:val="both"/>
              <w:rPr>
                <w:rFonts w:asciiTheme="minorHAnsi" w:hAnsiTheme="minorHAnsi" w:cstheme="minorHAnsi"/>
                <w:sz w:val="24"/>
                <w:szCs w:val="24"/>
                <w:lang w:val="uk-UA" w:eastAsia="uk-UA"/>
              </w:rPr>
            </w:pPr>
            <w:r>
              <w:rPr>
                <w:rFonts w:asciiTheme="minorHAnsi" w:hAnsiTheme="minorHAnsi" w:cstheme="minorHAnsi"/>
                <w:sz w:val="24"/>
                <w:szCs w:val="24"/>
                <w:lang w:val="uk-UA" w:eastAsia="uk-UA"/>
              </w:rPr>
              <w:t>- принцип єдності організмів та середовища їхнього мешкання;</w:t>
            </w:r>
          </w:p>
          <w:p w:rsidR="00260D02" w:rsidRDefault="00260D02">
            <w:pPr>
              <w:spacing w:after="0" w:line="240" w:lineRule="auto"/>
              <w:jc w:val="both"/>
              <w:rPr>
                <w:rFonts w:asciiTheme="minorHAnsi" w:hAnsiTheme="minorHAnsi" w:cstheme="minorHAnsi"/>
                <w:sz w:val="24"/>
                <w:szCs w:val="24"/>
                <w:lang w:val="uk-UA" w:eastAsia="uk-UA"/>
              </w:rPr>
            </w:pPr>
            <w:r>
              <w:rPr>
                <w:rFonts w:asciiTheme="minorHAnsi" w:hAnsiTheme="minorHAnsi" w:cstheme="minorHAnsi"/>
                <w:sz w:val="24"/>
                <w:szCs w:val="24"/>
                <w:lang w:val="uk-UA" w:eastAsia="uk-UA"/>
              </w:rPr>
              <w:t>- правило обов’язкового заповнення екологічної ніші;</w:t>
            </w:r>
          </w:p>
          <w:p w:rsidR="00260D02" w:rsidRDefault="00260D02">
            <w:pPr>
              <w:spacing w:after="0" w:line="240" w:lineRule="auto"/>
              <w:jc w:val="both"/>
              <w:rPr>
                <w:rFonts w:asciiTheme="minorHAnsi" w:hAnsiTheme="minorHAnsi" w:cstheme="minorHAnsi"/>
                <w:b/>
                <w:bCs/>
                <w:i/>
                <w:iCs/>
                <w:sz w:val="24"/>
                <w:szCs w:val="24"/>
                <w:lang w:val="uk-UA" w:eastAsia="uk-UA"/>
              </w:rPr>
            </w:pPr>
            <w:r>
              <w:rPr>
                <w:rFonts w:asciiTheme="minorHAnsi" w:hAnsiTheme="minorHAnsi" w:cstheme="minorHAnsi"/>
                <w:i/>
                <w:iCs/>
                <w:sz w:val="24"/>
                <w:szCs w:val="24"/>
                <w:lang w:val="uk-UA" w:eastAsia="uk-UA"/>
              </w:rPr>
              <w:t>називає</w:t>
            </w:r>
            <w:r>
              <w:rPr>
                <w:rFonts w:asciiTheme="minorHAnsi" w:hAnsiTheme="minorHAnsi" w:cstheme="minorHAnsi"/>
                <w:b/>
                <w:bCs/>
                <w:i/>
                <w:iCs/>
                <w:sz w:val="24"/>
                <w:szCs w:val="24"/>
                <w:lang w:val="uk-UA" w:eastAsia="uk-UA"/>
              </w:rPr>
              <w:t>:</w:t>
            </w:r>
          </w:p>
          <w:p w:rsidR="00260D02" w:rsidRDefault="00260D02">
            <w:pPr>
              <w:spacing w:after="0" w:line="240" w:lineRule="auto"/>
              <w:jc w:val="both"/>
              <w:rPr>
                <w:rFonts w:asciiTheme="minorHAnsi" w:hAnsiTheme="minorHAnsi" w:cstheme="minorHAnsi"/>
                <w:sz w:val="24"/>
                <w:szCs w:val="24"/>
                <w:lang w:val="uk-UA" w:eastAsia="uk-UA"/>
              </w:rPr>
            </w:pPr>
            <w:r>
              <w:rPr>
                <w:rFonts w:asciiTheme="minorHAnsi" w:hAnsiTheme="minorHAnsi" w:cstheme="minorHAnsi"/>
                <w:sz w:val="24"/>
                <w:szCs w:val="24"/>
                <w:lang w:val="uk-UA" w:eastAsia="uk-UA"/>
              </w:rPr>
              <w:t>- основні властивості адаптацій;</w:t>
            </w:r>
          </w:p>
          <w:p w:rsidR="00260D02" w:rsidRDefault="00260D02">
            <w:pPr>
              <w:spacing w:after="0" w:line="240" w:lineRule="auto"/>
              <w:jc w:val="both"/>
              <w:rPr>
                <w:rFonts w:asciiTheme="minorHAnsi" w:hAnsiTheme="minorHAnsi" w:cstheme="minorHAnsi"/>
                <w:sz w:val="24"/>
                <w:szCs w:val="24"/>
                <w:lang w:val="uk-UA" w:eastAsia="uk-UA"/>
              </w:rPr>
            </w:pPr>
            <w:r>
              <w:rPr>
                <w:rFonts w:asciiTheme="minorHAnsi" w:hAnsiTheme="minorHAnsi" w:cstheme="minorHAnsi"/>
                <w:sz w:val="24"/>
                <w:szCs w:val="24"/>
                <w:lang w:val="uk-UA" w:eastAsia="uk-UA"/>
              </w:rPr>
              <w:t xml:space="preserve">- параметри </w:t>
            </w:r>
            <w:r>
              <w:rPr>
                <w:rFonts w:asciiTheme="minorHAnsi" w:hAnsiTheme="minorHAnsi" w:cstheme="minorHAnsi"/>
                <w:sz w:val="24"/>
                <w:szCs w:val="24"/>
                <w:lang w:val="uk-UA"/>
              </w:rPr>
              <w:t>екологічної ніші;</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способи терморегуляції організмів;</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основні форми симбіозу організмів;</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форми паразитизму;</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типи адаптивних біологічних ритмів організмів;</w:t>
            </w:r>
          </w:p>
          <w:p w:rsidR="00260D02" w:rsidRDefault="00260D02">
            <w:pPr>
              <w:pStyle w:val="ac"/>
              <w:tabs>
                <w:tab w:val="left" w:pos="142"/>
              </w:tabs>
              <w:spacing w:line="252" w:lineRule="auto"/>
              <w:ind w:left="0"/>
              <w:jc w:val="both"/>
              <w:rPr>
                <w:rStyle w:val="ad"/>
                <w:b/>
                <w:bCs/>
                <w:i/>
                <w:iCs/>
                <w:sz w:val="24"/>
                <w:szCs w:val="24"/>
                <w:lang w:val="ru-RU"/>
              </w:rPr>
            </w:pPr>
            <w:r>
              <w:rPr>
                <w:rStyle w:val="ad"/>
                <w:rFonts w:asciiTheme="minorHAnsi" w:hAnsiTheme="minorHAnsi" w:cstheme="minorHAnsi"/>
                <w:i/>
                <w:iCs/>
                <w:sz w:val="24"/>
                <w:szCs w:val="24"/>
                <w:lang w:val="uk-UA"/>
              </w:rPr>
              <w:t>наводить</w:t>
            </w:r>
            <w:r>
              <w:rPr>
                <w:rStyle w:val="ad"/>
                <w:rFonts w:asciiTheme="minorHAnsi" w:hAnsiTheme="minorHAnsi" w:cstheme="minorHAnsi"/>
                <w:b/>
                <w:bCs/>
                <w:i/>
                <w:iCs/>
                <w:sz w:val="24"/>
                <w:szCs w:val="24"/>
                <w:lang w:val="uk-UA"/>
              </w:rPr>
              <w:t xml:space="preserve"> </w:t>
            </w:r>
            <w:r>
              <w:rPr>
                <w:rStyle w:val="ad"/>
                <w:rFonts w:asciiTheme="minorHAnsi" w:hAnsiTheme="minorHAnsi" w:cstheme="minorHAnsi"/>
                <w:i/>
                <w:iCs/>
                <w:sz w:val="24"/>
                <w:szCs w:val="24"/>
                <w:lang w:val="uk-UA"/>
              </w:rPr>
              <w:t>приклади</w:t>
            </w:r>
            <w:r>
              <w:rPr>
                <w:rStyle w:val="ad"/>
                <w:rFonts w:asciiTheme="minorHAnsi" w:hAnsiTheme="minorHAnsi" w:cstheme="minorHAnsi"/>
                <w:b/>
                <w:bCs/>
                <w:i/>
                <w:iCs/>
                <w:sz w:val="24"/>
                <w:szCs w:val="24"/>
                <w:lang w:val="uk-UA"/>
              </w:rPr>
              <w:t>:</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b/>
                <w:bCs/>
                <w:sz w:val="24"/>
                <w:szCs w:val="24"/>
                <w:lang w:val="uk-UA"/>
              </w:rPr>
              <w:t xml:space="preserve">- </w:t>
            </w:r>
            <w:r>
              <w:rPr>
                <w:rStyle w:val="ad"/>
                <w:rFonts w:asciiTheme="minorHAnsi" w:hAnsiTheme="minorHAnsi" w:cstheme="minorHAnsi"/>
                <w:sz w:val="24"/>
                <w:szCs w:val="24"/>
                <w:lang w:val="uk-UA"/>
              </w:rPr>
              <w:t>адаптацій організмів до різних середовищ мешкання;</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адаптацій людини до різних умов проживання</w:t>
            </w:r>
          </w:p>
          <w:p w:rsidR="00260D02" w:rsidRDefault="00260D02">
            <w:pPr>
              <w:spacing w:after="0" w:line="240" w:lineRule="auto"/>
              <w:jc w:val="both"/>
              <w:rPr>
                <w:b/>
                <w:bCs/>
                <w:lang w:eastAsia="uk-UA"/>
              </w:rPr>
            </w:pPr>
            <w:r>
              <w:rPr>
                <w:rFonts w:asciiTheme="minorHAnsi" w:hAnsiTheme="minorHAnsi" w:cstheme="minorHAnsi"/>
                <w:sz w:val="24"/>
                <w:szCs w:val="24"/>
                <w:lang w:val="uk-UA"/>
              </w:rPr>
              <w:lastRenderedPageBreak/>
              <w:t xml:space="preserve">- </w:t>
            </w:r>
            <w:r>
              <w:rPr>
                <w:rFonts w:asciiTheme="minorHAnsi" w:hAnsiTheme="minorHAnsi" w:cstheme="minorHAnsi"/>
                <w:sz w:val="24"/>
                <w:szCs w:val="24"/>
                <w:lang w:val="uk-UA" w:eastAsia="uk-UA"/>
              </w:rPr>
              <w:t xml:space="preserve">адаптивного характеру </w:t>
            </w:r>
            <w:r>
              <w:rPr>
                <w:rFonts w:asciiTheme="minorHAnsi" w:hAnsiTheme="minorHAnsi" w:cstheme="minorHAnsi"/>
                <w:sz w:val="24"/>
                <w:szCs w:val="24"/>
                <w:lang w:val="uk-UA"/>
              </w:rPr>
              <w:t>поведінкових реакцій тварин;</w:t>
            </w:r>
          </w:p>
          <w:p w:rsidR="00260D02" w:rsidRDefault="00260D02">
            <w:pPr>
              <w:pStyle w:val="ac"/>
              <w:tabs>
                <w:tab w:val="left" w:pos="0"/>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описує</w:t>
            </w:r>
            <w:r>
              <w:rPr>
                <w:rStyle w:val="ad"/>
                <w:rFonts w:asciiTheme="minorHAnsi" w:hAnsiTheme="minorHAnsi" w:cstheme="minorHAnsi"/>
                <w:b/>
                <w:bCs/>
                <w:i/>
                <w:iCs/>
                <w:sz w:val="24"/>
                <w:szCs w:val="24"/>
                <w:lang w:val="uk-UA"/>
              </w:rPr>
              <w:t>:</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b/>
                <w:bCs/>
                <w:sz w:val="24"/>
                <w:szCs w:val="24"/>
                <w:lang w:val="uk-UA"/>
              </w:rPr>
              <w:t xml:space="preserve">- </w:t>
            </w:r>
            <w:r>
              <w:rPr>
                <w:rStyle w:val="ad"/>
                <w:rFonts w:asciiTheme="minorHAnsi" w:hAnsiTheme="minorHAnsi" w:cstheme="minorHAnsi"/>
                <w:sz w:val="24"/>
                <w:szCs w:val="24"/>
                <w:lang w:val="uk-UA"/>
              </w:rPr>
              <w:t>адаптації</w:t>
            </w:r>
            <w:r>
              <w:rPr>
                <w:rStyle w:val="ad"/>
                <w:rFonts w:asciiTheme="minorHAnsi" w:hAnsiTheme="minorHAnsi" w:cstheme="minorHAnsi"/>
                <w:b/>
                <w:bCs/>
                <w:sz w:val="24"/>
                <w:szCs w:val="24"/>
                <w:lang w:val="uk-UA"/>
              </w:rPr>
              <w:t xml:space="preserve"> </w:t>
            </w:r>
            <w:r>
              <w:rPr>
                <w:rStyle w:val="ad"/>
                <w:rFonts w:asciiTheme="minorHAnsi" w:hAnsiTheme="minorHAnsi" w:cstheme="minorHAnsi"/>
                <w:sz w:val="24"/>
                <w:szCs w:val="24"/>
                <w:lang w:val="uk-UA"/>
              </w:rPr>
              <w:t>людини та інших організмів до різних умов проживання;</w:t>
            </w:r>
          </w:p>
          <w:p w:rsidR="00260D02" w:rsidRDefault="00260D02">
            <w:pPr>
              <w:pStyle w:val="ac"/>
              <w:tabs>
                <w:tab w:val="left" w:pos="142"/>
              </w:tabs>
              <w:spacing w:line="252" w:lineRule="auto"/>
              <w:ind w:left="0"/>
              <w:jc w:val="both"/>
              <w:rPr>
                <w:rStyle w:val="ad"/>
                <w:rFonts w:asciiTheme="minorHAnsi" w:hAnsiTheme="minorHAnsi" w:cstheme="minorHAnsi"/>
                <w:b/>
                <w:bCs/>
                <w:i/>
                <w:iCs/>
                <w:sz w:val="24"/>
                <w:szCs w:val="24"/>
                <w:lang w:val="uk-UA"/>
              </w:rPr>
            </w:pPr>
            <w:r>
              <w:rPr>
                <w:rStyle w:val="ad"/>
                <w:rFonts w:asciiTheme="minorHAnsi" w:hAnsiTheme="minorHAnsi" w:cstheme="minorHAnsi"/>
                <w:i/>
                <w:iCs/>
                <w:sz w:val="24"/>
                <w:szCs w:val="24"/>
                <w:lang w:val="uk-UA"/>
              </w:rPr>
              <w:t>характеризує</w:t>
            </w:r>
            <w:r>
              <w:rPr>
                <w:rStyle w:val="ad"/>
                <w:rFonts w:asciiTheme="minorHAnsi" w:hAnsiTheme="minorHAnsi" w:cstheme="minorHAnsi"/>
                <w:b/>
                <w:bCs/>
                <w:i/>
                <w:iCs/>
                <w:sz w:val="24"/>
                <w:szCs w:val="24"/>
                <w:lang w:val="uk-UA"/>
              </w:rPr>
              <w:t>:</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коадаптації</w:t>
            </w:r>
            <w:r>
              <w:rPr>
                <w:rStyle w:val="ad"/>
                <w:rFonts w:asciiTheme="minorHAnsi" w:hAnsiTheme="minorHAnsi" w:cstheme="minorHAnsi"/>
                <w:b/>
                <w:bCs/>
                <w:sz w:val="24"/>
                <w:szCs w:val="24"/>
                <w:lang w:val="uk-UA"/>
              </w:rPr>
              <w:t xml:space="preserve"> </w:t>
            </w:r>
            <w:r>
              <w:rPr>
                <w:rStyle w:val="ad"/>
                <w:rFonts w:asciiTheme="minorHAnsi" w:hAnsiTheme="minorHAnsi" w:cstheme="minorHAnsi"/>
                <w:sz w:val="24"/>
                <w:szCs w:val="24"/>
                <w:lang w:val="uk-UA"/>
              </w:rPr>
              <w:t>організмів;</w:t>
            </w:r>
          </w:p>
          <w:p w:rsidR="00260D02" w:rsidRDefault="00260D02">
            <w:pPr>
              <w:pStyle w:val="ac"/>
              <w:numPr>
                <w:ilvl w:val="0"/>
                <w:numId w:val="8"/>
              </w:numPr>
              <w:tabs>
                <w:tab w:val="left" w:pos="142"/>
              </w:tabs>
              <w:spacing w:line="252" w:lineRule="auto"/>
              <w:ind w:left="-2" w:firstLine="0"/>
              <w:jc w:val="both"/>
              <w:rPr>
                <w:rStyle w:val="ad"/>
                <w:rFonts w:asciiTheme="minorHAnsi" w:hAnsiTheme="minorHAnsi" w:cstheme="minorHAnsi"/>
                <w:b/>
                <w:bCs/>
                <w:sz w:val="24"/>
                <w:szCs w:val="24"/>
                <w:lang w:val="uk-UA"/>
              </w:rPr>
            </w:pPr>
            <w:r>
              <w:rPr>
                <w:rFonts w:asciiTheme="minorHAnsi" w:hAnsiTheme="minorHAnsi" w:cstheme="minorHAnsi"/>
                <w:sz w:val="24"/>
                <w:szCs w:val="24"/>
                <w:lang w:val="uk-UA"/>
              </w:rPr>
              <w:t>типи біологічних ритмів: зовнішні та внутрішні, добові, місячні, припливно-відпливні, сезонні, річні, багаторічні;</w:t>
            </w:r>
          </w:p>
          <w:p w:rsidR="00260D02" w:rsidRDefault="00260D02">
            <w:pPr>
              <w:pStyle w:val="ac"/>
              <w:tabs>
                <w:tab w:val="left" w:pos="142"/>
              </w:tabs>
              <w:spacing w:line="252" w:lineRule="auto"/>
              <w:ind w:left="0"/>
              <w:jc w:val="both"/>
              <w:rPr>
                <w:rStyle w:val="ad"/>
                <w:rFonts w:asciiTheme="minorHAnsi" w:hAnsiTheme="minorHAnsi" w:cstheme="minorHAnsi"/>
                <w:b/>
                <w:bCs/>
                <w:i/>
                <w:iCs/>
                <w:sz w:val="24"/>
                <w:szCs w:val="24"/>
                <w:lang w:val="uk-UA"/>
              </w:rPr>
            </w:pPr>
            <w:r>
              <w:rPr>
                <w:rStyle w:val="ad"/>
                <w:rFonts w:asciiTheme="minorHAnsi" w:hAnsiTheme="minorHAnsi" w:cstheme="minorHAnsi"/>
                <w:i/>
                <w:iCs/>
                <w:sz w:val="24"/>
                <w:szCs w:val="24"/>
                <w:lang w:val="uk-UA"/>
              </w:rPr>
              <w:t>пояснює</w:t>
            </w:r>
            <w:r>
              <w:rPr>
                <w:rStyle w:val="ad"/>
                <w:rFonts w:asciiTheme="minorHAnsi" w:hAnsiTheme="minorHAnsi" w:cstheme="minorHAnsi"/>
                <w:b/>
                <w:bCs/>
                <w:i/>
                <w:iCs/>
                <w:sz w:val="24"/>
                <w:szCs w:val="24"/>
                <w:lang w:val="uk-UA"/>
              </w:rPr>
              <w:t>:</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м</w:t>
            </w:r>
            <w:r>
              <w:rPr>
                <w:rFonts w:asciiTheme="minorHAnsi" w:hAnsiTheme="minorHAnsi" w:cstheme="minorHAnsi"/>
                <w:sz w:val="24"/>
                <w:szCs w:val="24"/>
                <w:lang w:val="uk-UA"/>
              </w:rPr>
              <w:t>олекулярні та клітинні механізми адаптацій біологічних систем;</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відносний характер адаптацій;</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 біологічне підґрунтя </w:t>
            </w:r>
            <w:r>
              <w:rPr>
                <w:rFonts w:asciiTheme="minorHAnsi" w:hAnsiTheme="minorHAnsi" w:cstheme="minorHAnsi"/>
                <w:sz w:val="24"/>
                <w:szCs w:val="24"/>
                <w:lang w:val="uk-UA"/>
              </w:rPr>
              <w:t>правил Алена та Бергмана;</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генетичну основу формування адаптацій.</w:t>
            </w:r>
          </w:p>
          <w:p w:rsidR="00260D02" w:rsidRDefault="00260D02">
            <w:pPr>
              <w:spacing w:after="0" w:line="240" w:lineRule="auto"/>
              <w:jc w:val="both"/>
              <w:rPr>
                <w:color w:val="000000"/>
                <w:lang w:eastAsia="ru-RU"/>
              </w:rPr>
            </w:pPr>
            <w:r>
              <w:rPr>
                <w:rFonts w:asciiTheme="minorHAnsi" w:hAnsiTheme="minorHAnsi" w:cstheme="minorHAnsi"/>
                <w:b/>
                <w:color w:val="000000"/>
                <w:sz w:val="24"/>
                <w:szCs w:val="24"/>
                <w:lang w:eastAsia="ru-RU"/>
              </w:rPr>
              <w:t>Діяльнісний компонент</w:t>
            </w:r>
            <w:r>
              <w:rPr>
                <w:rFonts w:asciiTheme="minorHAnsi" w:hAnsiTheme="minorHAnsi" w:cstheme="minorHAnsi"/>
                <w:color w:val="000000"/>
                <w:sz w:val="24"/>
                <w:szCs w:val="24"/>
                <w:lang w:eastAsia="ru-RU"/>
              </w:rPr>
              <w:t>:</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визначає:</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ступінь адаптованості організмів до середовища мешкання;</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розпізнає :</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приналежність певних видів тварин та рослин до певної життєвої форми;</w:t>
            </w:r>
          </w:p>
          <w:p w:rsidR="00260D02" w:rsidRDefault="00260D02">
            <w:pPr>
              <w:spacing w:after="0" w:line="240" w:lineRule="auto"/>
              <w:jc w:val="both"/>
              <w:rPr>
                <w:rFonts w:asciiTheme="minorHAnsi" w:hAnsiTheme="minorHAnsi" w:cstheme="minorHAnsi"/>
                <w:b/>
                <w:bCs/>
                <w:i/>
                <w:iCs/>
                <w:sz w:val="24"/>
                <w:szCs w:val="24"/>
                <w:lang w:val="uk-UA"/>
              </w:rPr>
            </w:pPr>
            <w:r>
              <w:rPr>
                <w:rFonts w:asciiTheme="minorHAnsi" w:hAnsiTheme="minorHAnsi" w:cstheme="minorHAnsi"/>
                <w:i/>
                <w:color w:val="000000"/>
                <w:sz w:val="24"/>
                <w:szCs w:val="24"/>
                <w:shd w:val="clear" w:color="auto" w:fill="FFFFFF"/>
                <w:lang w:val="uk-UA" w:eastAsia="ru-RU"/>
              </w:rPr>
              <w:t>порівнює</w:t>
            </w:r>
            <w:r>
              <w:rPr>
                <w:rFonts w:asciiTheme="minorHAnsi" w:hAnsiTheme="minorHAnsi" w:cstheme="minorHAnsi"/>
                <w:b/>
                <w:bCs/>
                <w:i/>
                <w:iCs/>
                <w:sz w:val="24"/>
                <w:szCs w:val="24"/>
                <w:lang w:val="uk-UA"/>
              </w:rPr>
              <w:t>:</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w:t>
            </w:r>
            <w:r>
              <w:rPr>
                <w:rFonts w:asciiTheme="minorHAnsi" w:hAnsiTheme="minorHAnsi" w:cstheme="minorHAnsi"/>
                <w:bCs/>
                <w:sz w:val="24"/>
                <w:szCs w:val="24"/>
                <w:lang w:val="uk-UA"/>
              </w:rPr>
              <w:t xml:space="preserve"> </w:t>
            </w:r>
            <w:r>
              <w:rPr>
                <w:rFonts w:asciiTheme="minorHAnsi" w:hAnsiTheme="minorHAnsi" w:cstheme="minorHAnsi"/>
                <w:sz w:val="24"/>
                <w:szCs w:val="24"/>
                <w:lang w:val="uk-UA"/>
              </w:rPr>
              <w:t>особливості терморегуляції</w:t>
            </w:r>
            <w:r>
              <w:rPr>
                <w:rFonts w:asciiTheme="minorHAnsi" w:hAnsiTheme="minorHAnsi" w:cstheme="minorHAnsi"/>
                <w:b/>
                <w:bCs/>
                <w:sz w:val="24"/>
                <w:szCs w:val="24"/>
                <w:lang w:val="uk-UA"/>
              </w:rPr>
              <w:t xml:space="preserve"> </w:t>
            </w:r>
            <w:r>
              <w:rPr>
                <w:rFonts w:asciiTheme="minorHAnsi" w:hAnsiTheme="minorHAnsi" w:cstheme="minorHAnsi"/>
                <w:sz w:val="24"/>
                <w:szCs w:val="24"/>
                <w:lang w:val="uk-UA"/>
              </w:rPr>
              <w:t>пойкілотермних та гомойотермних тварини;</w:t>
            </w:r>
          </w:p>
          <w:p w:rsidR="00260D02" w:rsidRDefault="00260D02">
            <w:pPr>
              <w:pStyle w:val="ac"/>
              <w:spacing w:line="252" w:lineRule="auto"/>
              <w:ind w:left="0"/>
              <w:jc w:val="both"/>
              <w:rPr>
                <w:rFonts w:asciiTheme="minorHAnsi" w:hAnsiTheme="minorHAnsi" w:cstheme="minorHAnsi"/>
                <w:sz w:val="24"/>
                <w:szCs w:val="24"/>
                <w:lang w:val="uk-UA"/>
              </w:rPr>
            </w:pPr>
            <w:r>
              <w:rPr>
                <w:rFonts w:asciiTheme="minorHAnsi" w:hAnsiTheme="minorHAnsi" w:cstheme="minorHAnsi"/>
                <w:b/>
                <w:bCs/>
                <w:sz w:val="24"/>
                <w:szCs w:val="24"/>
                <w:lang w:val="uk-UA"/>
              </w:rPr>
              <w:t>-</w:t>
            </w:r>
            <w:r>
              <w:rPr>
                <w:rFonts w:asciiTheme="minorHAnsi" w:hAnsiTheme="minorHAnsi" w:cstheme="minorHAnsi"/>
                <w:bCs/>
                <w:sz w:val="24"/>
                <w:szCs w:val="24"/>
                <w:lang w:val="uk-UA"/>
              </w:rPr>
              <w:t xml:space="preserve"> </w:t>
            </w:r>
            <w:r>
              <w:rPr>
                <w:rFonts w:asciiTheme="minorHAnsi" w:hAnsiTheme="minorHAnsi" w:cstheme="minorHAnsi"/>
                <w:sz w:val="24"/>
                <w:szCs w:val="24"/>
                <w:lang w:val="uk-UA"/>
              </w:rPr>
              <w:t>адаптації різних груп організмів до певного середовища мешкання;</w:t>
            </w:r>
          </w:p>
          <w:p w:rsidR="00260D02" w:rsidRPr="00260D02" w:rsidRDefault="00260D02">
            <w:pPr>
              <w:pStyle w:val="ac"/>
              <w:tabs>
                <w:tab w:val="left" w:pos="0"/>
              </w:tabs>
              <w:spacing w:line="252" w:lineRule="auto"/>
              <w:ind w:left="0"/>
              <w:jc w:val="both"/>
              <w:rPr>
                <w:rStyle w:val="ad"/>
                <w:b/>
                <w:bCs/>
                <w:i/>
                <w:iCs/>
                <w:sz w:val="24"/>
                <w:szCs w:val="24"/>
                <w:lang w:val="uk-UA"/>
              </w:rPr>
            </w:pPr>
            <w:r>
              <w:rPr>
                <w:rStyle w:val="ad"/>
                <w:rFonts w:asciiTheme="minorHAnsi" w:hAnsiTheme="minorHAnsi" w:cstheme="minorHAnsi"/>
                <w:i/>
                <w:iCs/>
                <w:sz w:val="24"/>
                <w:szCs w:val="24"/>
                <w:lang w:val="uk-UA"/>
              </w:rPr>
              <w:t>складає</w:t>
            </w:r>
            <w:r>
              <w:rPr>
                <w:rStyle w:val="ad"/>
                <w:rFonts w:asciiTheme="minorHAnsi" w:hAnsiTheme="minorHAnsi" w:cstheme="minorHAnsi"/>
                <w:b/>
                <w:bCs/>
                <w:i/>
                <w:iCs/>
                <w:sz w:val="24"/>
                <w:szCs w:val="24"/>
                <w:lang w:val="uk-UA"/>
              </w:rPr>
              <w:t xml:space="preserve"> </w:t>
            </w:r>
            <w:r>
              <w:rPr>
                <w:rStyle w:val="ad"/>
                <w:rFonts w:asciiTheme="minorHAnsi" w:hAnsiTheme="minorHAnsi" w:cstheme="minorHAnsi"/>
                <w:i/>
                <w:iCs/>
                <w:sz w:val="24"/>
                <w:szCs w:val="24"/>
                <w:lang w:val="uk-UA"/>
              </w:rPr>
              <w:t>схеми</w:t>
            </w:r>
            <w:r>
              <w:rPr>
                <w:rStyle w:val="ad"/>
                <w:rFonts w:asciiTheme="minorHAnsi" w:hAnsiTheme="minorHAnsi" w:cstheme="minorHAnsi"/>
                <w:b/>
                <w:bCs/>
                <w:i/>
                <w:iCs/>
                <w:sz w:val="24"/>
                <w:szCs w:val="24"/>
                <w:lang w:val="uk-UA"/>
              </w:rPr>
              <w:t>:</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b/>
                <w:bCs/>
                <w:sz w:val="24"/>
                <w:szCs w:val="24"/>
                <w:lang w:val="uk-UA"/>
              </w:rPr>
              <w:t xml:space="preserve">- </w:t>
            </w:r>
            <w:r>
              <w:rPr>
                <w:rStyle w:val="ad"/>
                <w:rFonts w:asciiTheme="minorHAnsi" w:hAnsiTheme="minorHAnsi" w:cstheme="minorHAnsi"/>
                <w:sz w:val="24"/>
                <w:szCs w:val="24"/>
                <w:lang w:val="uk-UA"/>
              </w:rPr>
              <w:t>комплексів адаптацій, які характеризують ту чи іншу життєву форму організмів;</w:t>
            </w:r>
          </w:p>
          <w:p w:rsidR="00260D02" w:rsidRDefault="00260D02">
            <w:pPr>
              <w:pStyle w:val="ac"/>
              <w:tabs>
                <w:tab w:val="left" w:pos="0"/>
              </w:tabs>
              <w:spacing w:line="252" w:lineRule="auto"/>
              <w:ind w:left="0"/>
              <w:jc w:val="both"/>
              <w:rPr>
                <w:rStyle w:val="ad"/>
                <w:rFonts w:asciiTheme="minorHAnsi" w:hAnsiTheme="minorHAnsi" w:cstheme="minorHAnsi"/>
                <w:b/>
                <w:bCs/>
                <w:i/>
                <w:iCs/>
                <w:sz w:val="24"/>
                <w:szCs w:val="24"/>
                <w:lang w:val="uk-UA"/>
              </w:rPr>
            </w:pPr>
            <w:r>
              <w:rPr>
                <w:rStyle w:val="ad"/>
                <w:rFonts w:asciiTheme="minorHAnsi" w:hAnsiTheme="minorHAnsi" w:cstheme="minorHAnsi"/>
                <w:i/>
                <w:iCs/>
                <w:sz w:val="24"/>
                <w:szCs w:val="24"/>
                <w:lang w:val="uk-UA"/>
              </w:rPr>
              <w:t>моделює</w:t>
            </w:r>
            <w:r>
              <w:rPr>
                <w:rStyle w:val="ad"/>
                <w:rFonts w:asciiTheme="minorHAnsi" w:hAnsiTheme="minorHAnsi" w:cstheme="minorHAnsi"/>
                <w:b/>
                <w:bCs/>
                <w:i/>
                <w:iCs/>
                <w:sz w:val="24"/>
                <w:szCs w:val="24"/>
                <w:lang w:val="uk-UA"/>
              </w:rPr>
              <w:t>:</w:t>
            </w:r>
          </w:p>
          <w:p w:rsidR="00260D02" w:rsidRDefault="00260D02">
            <w:pPr>
              <w:pStyle w:val="ac"/>
              <w:tabs>
                <w:tab w:val="left" w:pos="0"/>
              </w:tabs>
              <w:spacing w:line="252" w:lineRule="auto"/>
              <w:ind w:left="0"/>
              <w:jc w:val="both"/>
              <w:rPr>
                <w:lang w:val="ru-RU"/>
              </w:rPr>
            </w:pPr>
            <w:r>
              <w:rPr>
                <w:rStyle w:val="ad"/>
                <w:rFonts w:asciiTheme="minorHAnsi" w:hAnsiTheme="minorHAnsi" w:cstheme="minorHAnsi"/>
                <w:sz w:val="24"/>
                <w:szCs w:val="24"/>
                <w:lang w:val="uk-UA"/>
              </w:rPr>
              <w:t>- наслідки значного перекривання екологічних ніш конкуруючих видів</w:t>
            </w:r>
            <w:r>
              <w:rPr>
                <w:rFonts w:asciiTheme="minorHAnsi" w:hAnsiTheme="minorHAnsi" w:cstheme="minorHAnsi"/>
                <w:sz w:val="24"/>
                <w:szCs w:val="24"/>
                <w:lang w:val="uk-UA"/>
              </w:rPr>
              <w:t>;</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Ціннісний компонент</w:t>
            </w:r>
          </w:p>
          <w:p w:rsidR="00260D02" w:rsidRDefault="00260D02">
            <w:pPr>
              <w:spacing w:after="0" w:line="240" w:lineRule="auto"/>
              <w:jc w:val="both"/>
              <w:rPr>
                <w:rFonts w:asciiTheme="minorHAnsi" w:hAnsiTheme="minorHAnsi" w:cstheme="minorHAnsi"/>
                <w:b/>
                <w:bCs/>
                <w:i/>
                <w:iCs/>
                <w:sz w:val="24"/>
                <w:szCs w:val="24"/>
                <w:lang w:val="uk-UA"/>
              </w:rPr>
            </w:pPr>
            <w:r>
              <w:rPr>
                <w:rFonts w:asciiTheme="minorHAnsi" w:hAnsiTheme="minorHAnsi" w:cstheme="minorHAnsi"/>
                <w:i/>
                <w:iCs/>
                <w:sz w:val="24"/>
                <w:szCs w:val="24"/>
                <w:lang w:val="uk-UA"/>
              </w:rPr>
              <w:t>робить</w:t>
            </w:r>
            <w:r>
              <w:rPr>
                <w:rFonts w:asciiTheme="minorHAnsi" w:hAnsiTheme="minorHAnsi" w:cstheme="minorHAnsi"/>
                <w:b/>
                <w:bCs/>
                <w:i/>
                <w:iCs/>
                <w:sz w:val="24"/>
                <w:szCs w:val="24"/>
                <w:lang w:val="uk-UA"/>
              </w:rPr>
              <w:t xml:space="preserve"> </w:t>
            </w:r>
            <w:r>
              <w:rPr>
                <w:rFonts w:asciiTheme="minorHAnsi" w:hAnsiTheme="minorHAnsi" w:cstheme="minorHAnsi"/>
                <w:i/>
                <w:iCs/>
                <w:sz w:val="24"/>
                <w:szCs w:val="24"/>
                <w:lang w:val="uk-UA"/>
              </w:rPr>
              <w:t>висновок</w:t>
            </w:r>
            <w:r>
              <w:rPr>
                <w:rFonts w:asciiTheme="minorHAnsi" w:hAnsiTheme="minorHAnsi" w:cstheme="minorHAnsi"/>
                <w:b/>
                <w:bCs/>
                <w:i/>
                <w:iCs/>
                <w:sz w:val="24"/>
                <w:szCs w:val="24"/>
                <w:lang w:val="uk-UA"/>
              </w:rPr>
              <w:t>:</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sz w:val="24"/>
                <w:szCs w:val="24"/>
                <w:lang w:val="uk-UA"/>
              </w:rPr>
              <w:t>- про</w:t>
            </w:r>
            <w:r>
              <w:rPr>
                <w:rFonts w:asciiTheme="minorHAnsi" w:hAnsiTheme="minorHAnsi" w:cstheme="minorHAnsi"/>
                <w:b/>
                <w:bCs/>
                <w:sz w:val="24"/>
                <w:szCs w:val="24"/>
                <w:lang w:val="uk-UA"/>
              </w:rPr>
              <w:t xml:space="preserve"> </w:t>
            </w:r>
            <w:r>
              <w:rPr>
                <w:rFonts w:asciiTheme="minorHAnsi" w:hAnsiTheme="minorHAnsi" w:cstheme="minorHAnsi"/>
                <w:sz w:val="24"/>
                <w:szCs w:val="24"/>
                <w:lang w:val="uk-UA"/>
              </w:rPr>
              <w:t>значення</w:t>
            </w:r>
            <w:r>
              <w:rPr>
                <w:rFonts w:asciiTheme="minorHAnsi" w:hAnsiTheme="minorHAnsi" w:cstheme="minorHAnsi"/>
                <w:b/>
                <w:bCs/>
                <w:sz w:val="24"/>
                <w:szCs w:val="24"/>
                <w:lang w:val="uk-UA"/>
              </w:rPr>
              <w:t xml:space="preserve"> </w:t>
            </w:r>
            <w:r>
              <w:rPr>
                <w:rFonts w:asciiTheme="minorHAnsi" w:hAnsiTheme="minorHAnsi" w:cstheme="minorHAnsi"/>
                <w:sz w:val="24"/>
                <w:szCs w:val="24"/>
                <w:lang w:val="uk-UA"/>
              </w:rPr>
              <w:t>преадаптацій та адаптацій в еволюції органічного світу,</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sz w:val="24"/>
                <w:szCs w:val="24"/>
                <w:lang w:val="uk-UA"/>
              </w:rPr>
              <w:t>- про коеволюцію як основу функціонування стабільних екосистем;</w:t>
            </w:r>
            <w:r>
              <w:rPr>
                <w:rFonts w:asciiTheme="minorHAnsi" w:hAnsiTheme="minorHAnsi" w:cstheme="minorHAnsi"/>
                <w:b/>
                <w:bCs/>
                <w:sz w:val="24"/>
                <w:szCs w:val="24"/>
                <w:lang w:val="uk-UA"/>
              </w:rPr>
              <w:t xml:space="preserve"> </w:t>
            </w:r>
          </w:p>
          <w:p w:rsidR="00260D02" w:rsidRDefault="00260D02">
            <w:pPr>
              <w:pStyle w:val="ac"/>
              <w:spacing w:line="252" w:lineRule="auto"/>
              <w:ind w:left="0"/>
              <w:jc w:val="both"/>
              <w:rPr>
                <w:rFonts w:asciiTheme="minorHAnsi" w:hAnsiTheme="minorHAnsi" w:cstheme="minorHAnsi"/>
                <w:bCs/>
                <w:sz w:val="24"/>
                <w:szCs w:val="24"/>
                <w:lang w:val="uk-UA"/>
              </w:rPr>
            </w:pPr>
            <w:r>
              <w:rPr>
                <w:rFonts w:asciiTheme="minorHAnsi" w:hAnsiTheme="minorHAnsi" w:cstheme="minorHAnsi"/>
                <w:bCs/>
                <w:sz w:val="24"/>
                <w:szCs w:val="24"/>
                <w:lang w:val="uk-UA"/>
              </w:rPr>
              <w:t>- про адаптивне значення фотоперіодизму.</w:t>
            </w:r>
          </w:p>
          <w:p w:rsidR="00260D02" w:rsidRDefault="00260D02">
            <w:pPr>
              <w:pStyle w:val="ac"/>
              <w:tabs>
                <w:tab w:val="left" w:pos="0"/>
              </w:tabs>
              <w:spacing w:line="252" w:lineRule="auto"/>
              <w:ind w:left="0"/>
              <w:jc w:val="both"/>
              <w:rPr>
                <w:rStyle w:val="ad"/>
                <w:b/>
                <w:i/>
                <w:iCs/>
                <w:sz w:val="24"/>
                <w:szCs w:val="24"/>
                <w:lang w:val="ru-RU"/>
              </w:rPr>
            </w:pPr>
            <w:r>
              <w:rPr>
                <w:rStyle w:val="ad"/>
                <w:rFonts w:asciiTheme="minorHAnsi" w:hAnsiTheme="minorHAnsi" w:cstheme="minorHAnsi"/>
                <w:i/>
                <w:iCs/>
                <w:sz w:val="24"/>
                <w:szCs w:val="24"/>
                <w:lang w:val="uk-UA"/>
              </w:rPr>
              <w:t>дотримується</w:t>
            </w:r>
            <w:r>
              <w:rPr>
                <w:rStyle w:val="ad"/>
                <w:rFonts w:asciiTheme="minorHAnsi" w:hAnsiTheme="minorHAnsi" w:cstheme="minorHAnsi"/>
                <w:b/>
                <w:bCs/>
                <w:i/>
                <w:iCs/>
                <w:sz w:val="24"/>
                <w:szCs w:val="24"/>
                <w:lang w:val="uk-UA"/>
              </w:rPr>
              <w:t xml:space="preserve"> </w:t>
            </w:r>
            <w:r>
              <w:rPr>
                <w:rStyle w:val="ad"/>
                <w:rFonts w:asciiTheme="minorHAnsi" w:hAnsiTheme="minorHAnsi" w:cstheme="minorHAnsi"/>
                <w:i/>
                <w:iCs/>
                <w:sz w:val="24"/>
                <w:szCs w:val="24"/>
                <w:lang w:val="uk-UA"/>
              </w:rPr>
              <w:t>правил</w:t>
            </w:r>
            <w:r>
              <w:rPr>
                <w:rStyle w:val="ad"/>
                <w:rFonts w:asciiTheme="minorHAnsi" w:hAnsiTheme="minorHAnsi" w:cstheme="minorHAnsi"/>
                <w:b/>
                <w:bCs/>
                <w:i/>
                <w:iCs/>
                <w:sz w:val="24"/>
                <w:szCs w:val="24"/>
                <w:lang w:val="uk-UA"/>
              </w:rPr>
              <w:t>:</w:t>
            </w:r>
          </w:p>
          <w:p w:rsidR="00260D02" w:rsidRDefault="00260D02">
            <w:pPr>
              <w:pStyle w:val="ac"/>
              <w:tabs>
                <w:tab w:val="left" w:pos="28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sz w:val="24"/>
                <w:szCs w:val="24"/>
                <w:lang w:val="uk-UA"/>
              </w:rPr>
              <w:t>- здорового способу життя для підвищення власного адаптивного потенціал</w:t>
            </w:r>
            <w:r>
              <w:rPr>
                <w:rStyle w:val="ad"/>
                <w:rFonts w:asciiTheme="minorHAnsi" w:hAnsiTheme="minorHAnsi" w:cstheme="minorHAnsi"/>
                <w:iCs/>
                <w:sz w:val="24"/>
                <w:szCs w:val="24"/>
                <w:lang w:val="uk-UA"/>
              </w:rPr>
              <w:t>у;</w:t>
            </w:r>
          </w:p>
          <w:p w:rsidR="00260D02" w:rsidRDefault="00260D02">
            <w:pPr>
              <w:spacing w:after="0" w:line="240" w:lineRule="auto"/>
              <w:jc w:val="both"/>
              <w:rPr>
                <w:b/>
                <w:bCs/>
              </w:rPr>
            </w:pPr>
            <w:r>
              <w:rPr>
                <w:rFonts w:asciiTheme="minorHAnsi" w:hAnsiTheme="minorHAnsi" w:cstheme="minorHAnsi"/>
                <w:i/>
                <w:iCs/>
                <w:sz w:val="24"/>
                <w:szCs w:val="24"/>
                <w:lang w:val="uk-UA"/>
              </w:rPr>
              <w:t>обґрунтовує</w:t>
            </w:r>
            <w:r>
              <w:rPr>
                <w:rFonts w:asciiTheme="minorHAnsi" w:hAnsiTheme="minorHAnsi" w:cstheme="minorHAnsi"/>
                <w:b/>
                <w:bCs/>
                <w:i/>
                <w:iCs/>
                <w:sz w:val="24"/>
                <w:szCs w:val="24"/>
                <w:lang w:val="uk-UA"/>
              </w:rPr>
              <w:t xml:space="preserve"> </w:t>
            </w:r>
            <w:r>
              <w:rPr>
                <w:rFonts w:asciiTheme="minorHAnsi" w:hAnsiTheme="minorHAnsi" w:cstheme="minorHAnsi"/>
                <w:i/>
                <w:iCs/>
                <w:sz w:val="24"/>
                <w:szCs w:val="24"/>
                <w:lang w:val="uk-UA"/>
              </w:rPr>
              <w:t>судження</w:t>
            </w:r>
            <w:r>
              <w:rPr>
                <w:rFonts w:asciiTheme="minorHAnsi" w:hAnsiTheme="minorHAnsi" w:cstheme="minorHAnsi"/>
                <w:b/>
                <w:bCs/>
                <w:i/>
                <w:iCs/>
                <w:sz w:val="24"/>
                <w:szCs w:val="24"/>
                <w:lang w:val="uk-UA"/>
              </w:rPr>
              <w:t>:</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b/>
                <w:bCs/>
                <w:sz w:val="24"/>
                <w:szCs w:val="24"/>
                <w:lang w:val="uk-UA"/>
              </w:rPr>
              <w:t xml:space="preserve">- </w:t>
            </w:r>
            <w:r>
              <w:rPr>
                <w:rFonts w:asciiTheme="minorHAnsi" w:hAnsiTheme="minorHAnsi" w:cstheme="minorHAnsi"/>
                <w:sz w:val="24"/>
                <w:szCs w:val="24"/>
                <w:lang w:val="uk-UA"/>
              </w:rPr>
              <w:t>про адаптивний потенціал екологічно пластичних та екологічно непластичних видів,</w:t>
            </w:r>
          </w:p>
          <w:p w:rsidR="00260D02" w:rsidRDefault="00260D02">
            <w:pPr>
              <w:pStyle w:val="ac"/>
              <w:spacing w:line="252" w:lineRule="auto"/>
              <w:ind w:left="0"/>
              <w:jc w:val="both"/>
              <w:rPr>
                <w:rFonts w:asciiTheme="minorHAnsi" w:hAnsiTheme="minorHAnsi" w:cstheme="minorHAnsi"/>
                <w:b/>
                <w:bCs/>
                <w:i/>
                <w:iCs/>
                <w:sz w:val="24"/>
                <w:szCs w:val="24"/>
                <w:lang w:val="uk-UA"/>
              </w:rPr>
            </w:pPr>
            <w:r>
              <w:rPr>
                <w:rFonts w:asciiTheme="minorHAnsi" w:hAnsiTheme="minorHAnsi" w:cstheme="minorHAnsi"/>
                <w:i/>
                <w:iCs/>
                <w:sz w:val="24"/>
                <w:szCs w:val="24"/>
                <w:lang w:val="uk-UA"/>
              </w:rPr>
              <w:lastRenderedPageBreak/>
              <w:t>виявляє</w:t>
            </w:r>
            <w:r>
              <w:rPr>
                <w:rFonts w:asciiTheme="minorHAnsi" w:hAnsiTheme="minorHAnsi" w:cstheme="minorHAnsi"/>
                <w:b/>
                <w:bCs/>
                <w:i/>
                <w:iCs/>
                <w:sz w:val="24"/>
                <w:szCs w:val="24"/>
                <w:lang w:val="uk-UA"/>
              </w:rPr>
              <w:t xml:space="preserve"> </w:t>
            </w:r>
            <w:r>
              <w:rPr>
                <w:rFonts w:asciiTheme="minorHAnsi" w:hAnsiTheme="minorHAnsi" w:cstheme="minorHAnsi"/>
                <w:i/>
                <w:iCs/>
                <w:sz w:val="24"/>
                <w:szCs w:val="24"/>
                <w:lang w:val="uk-UA"/>
              </w:rPr>
              <w:t>ставлення</w:t>
            </w:r>
            <w:r>
              <w:rPr>
                <w:rFonts w:asciiTheme="minorHAnsi" w:hAnsiTheme="minorHAnsi" w:cstheme="minorHAnsi"/>
                <w:b/>
                <w:bCs/>
                <w:i/>
                <w:iCs/>
                <w:sz w:val="24"/>
                <w:szCs w:val="24"/>
                <w:lang w:val="uk-UA"/>
              </w:rPr>
              <w:t xml:space="preserve"> </w:t>
            </w:r>
            <w:r>
              <w:rPr>
                <w:rFonts w:asciiTheme="minorHAnsi" w:hAnsiTheme="minorHAnsi" w:cstheme="minorHAnsi"/>
                <w:i/>
                <w:iCs/>
                <w:sz w:val="24"/>
                <w:szCs w:val="24"/>
                <w:lang w:val="uk-UA"/>
              </w:rPr>
              <w:t>до</w:t>
            </w:r>
            <w:r>
              <w:rPr>
                <w:rFonts w:asciiTheme="minorHAnsi" w:hAnsiTheme="minorHAnsi" w:cstheme="minorHAnsi"/>
                <w:b/>
                <w:bCs/>
                <w:i/>
                <w:iCs/>
                <w:sz w:val="24"/>
                <w:szCs w:val="24"/>
                <w:lang w:val="uk-UA"/>
              </w:rPr>
              <w:t>:</w:t>
            </w:r>
          </w:p>
          <w:p w:rsidR="00260D02" w:rsidRDefault="00260D02">
            <w:pPr>
              <w:pStyle w:val="ac"/>
              <w:spacing w:line="252" w:lineRule="auto"/>
              <w:ind w:left="50"/>
              <w:jc w:val="both"/>
              <w:rPr>
                <w:rFonts w:asciiTheme="minorHAnsi" w:hAnsiTheme="minorHAnsi" w:cstheme="minorHAnsi"/>
                <w:sz w:val="24"/>
                <w:szCs w:val="24"/>
                <w:highlight w:val="green"/>
                <w:lang w:val="uk-UA"/>
              </w:rPr>
            </w:pPr>
            <w:r>
              <w:rPr>
                <w:rFonts w:asciiTheme="minorHAnsi" w:hAnsiTheme="minorHAnsi" w:cstheme="minorHAnsi"/>
                <w:sz w:val="24"/>
                <w:szCs w:val="24"/>
                <w:lang w:val="uk-UA"/>
              </w:rPr>
              <w:t>- підвищення власного адаптивного потенціалу шляхом регулярних занять фізичною культурою та загартовування організму.</w:t>
            </w:r>
          </w:p>
        </w:tc>
        <w:tc>
          <w:tcPr>
            <w:tcW w:w="4533" w:type="dxa"/>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 xml:space="preserve">Адаптація як загальна властивість біологічних систем. Принцип єдності організмів та середовища мешкання.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Загальні закономірності формування адаптацій. Поняття про преадаптацію та постадаптацію. Властивості адаптацій.</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Формування адаптацій на молекулярному та клітинному рівнях організації. Стратегії адаптацій організмів.</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Поняття про екологічно пластичні та екологічно непластичні види. Поняття про адаптивну радіацію. Життєві форми тварин та рослин як адаптації до середовища мешкання.</w:t>
            </w:r>
          </w:p>
          <w:p w:rsidR="00260D02" w:rsidRDefault="00260D02">
            <w:pPr>
              <w:pStyle w:val="TableParagraph"/>
              <w:spacing w:line="252" w:lineRule="auto"/>
              <w:ind w:left="0"/>
              <w:jc w:val="both"/>
              <w:rPr>
                <w:rFonts w:asciiTheme="minorHAnsi" w:hAnsiTheme="minorHAnsi" w:cstheme="minorHAnsi"/>
                <w:strike/>
                <w:sz w:val="24"/>
                <w:szCs w:val="24"/>
                <w:lang w:val="uk-UA"/>
              </w:rPr>
            </w:pPr>
            <w:r>
              <w:rPr>
                <w:rFonts w:asciiTheme="minorHAnsi" w:hAnsiTheme="minorHAnsi" w:cstheme="minorHAnsi"/>
                <w:sz w:val="24"/>
                <w:szCs w:val="24"/>
                <w:lang w:val="uk-UA"/>
              </w:rPr>
              <w:t>Екологічна ніша як наслідок адаптацій організмів певного виду до існування в екосистемі. Поняття про спряжену еволюцію (коеволюцію) та коадаптацію.</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Основні середовища існування та адаптації до них організмів.</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Способи терморегуляції організмів.</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Симбіоз та його форми.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Організм як середовище мешкання. Поширення паразитизму серед різних груп організмів. Адаптації паразитів до мешкання в організмі хазяїна. Відповідь організму хазяїна на оселення паразитів.</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Адаптивні біологічні ритми біологічних систем різного рівня організації. Типи адаптивних біологічних ритмів організмів. Фотоперіодизм та його адаптивне значення.</w:t>
            </w:r>
          </w:p>
          <w:p w:rsidR="00260D02" w:rsidRDefault="00260D02">
            <w:pPr>
              <w:pStyle w:val="TableParagraph"/>
              <w:spacing w:line="252" w:lineRule="auto"/>
              <w:ind w:left="0"/>
              <w:jc w:val="both"/>
              <w:rPr>
                <w:rFonts w:asciiTheme="minorHAnsi" w:hAnsiTheme="minorHAnsi" w:cstheme="minorHAnsi"/>
                <w:b/>
                <w:bCs/>
                <w:i/>
                <w:iCs/>
                <w:sz w:val="24"/>
                <w:szCs w:val="24"/>
                <w:lang w:val="uk-UA"/>
              </w:rPr>
            </w:pPr>
          </w:p>
          <w:p w:rsidR="00260D02" w:rsidRDefault="00260D02">
            <w:pPr>
              <w:pStyle w:val="TableParagraph"/>
              <w:spacing w:line="252" w:lineRule="auto"/>
              <w:ind w:left="0"/>
              <w:jc w:val="both"/>
              <w:rPr>
                <w:rFonts w:asciiTheme="minorHAnsi" w:hAnsiTheme="minorHAnsi" w:cstheme="minorHAnsi"/>
                <w:b/>
                <w:bCs/>
                <w:i/>
                <w:iCs/>
                <w:sz w:val="24"/>
                <w:szCs w:val="24"/>
                <w:lang w:val="uk-UA"/>
              </w:rPr>
            </w:pPr>
            <w:r>
              <w:rPr>
                <w:rFonts w:asciiTheme="minorHAnsi" w:hAnsiTheme="minorHAnsi" w:cstheme="minorHAnsi"/>
                <w:b/>
                <w:bCs/>
                <w:i/>
                <w:iCs/>
                <w:sz w:val="24"/>
                <w:szCs w:val="24"/>
                <w:lang w:val="uk-UA"/>
              </w:rPr>
              <w:t>Практичні роботи</w:t>
            </w:r>
          </w:p>
          <w:p w:rsidR="00260D02" w:rsidRDefault="00260D02">
            <w:pPr>
              <w:pStyle w:val="TableParagraph"/>
              <w:spacing w:line="252" w:lineRule="auto"/>
              <w:ind w:left="0"/>
              <w:jc w:val="both"/>
              <w:rPr>
                <w:rFonts w:asciiTheme="minorHAnsi" w:hAnsiTheme="minorHAnsi" w:cstheme="minorHAnsi"/>
                <w:color w:val="FF0000"/>
                <w:sz w:val="24"/>
                <w:szCs w:val="24"/>
                <w:lang w:val="uk-UA"/>
              </w:rPr>
            </w:pPr>
            <w:r>
              <w:rPr>
                <w:rFonts w:asciiTheme="minorHAnsi" w:hAnsiTheme="minorHAnsi" w:cstheme="minorHAnsi"/>
                <w:sz w:val="24"/>
                <w:szCs w:val="24"/>
                <w:lang w:val="uk-UA"/>
              </w:rPr>
              <w:t xml:space="preserve">1. Визначення ознак адаптованості різних організмів до середовища існування </w:t>
            </w:r>
          </w:p>
        </w:tc>
      </w:tr>
      <w:tr w:rsidR="00260D02" w:rsidTr="00260D02">
        <w:trPr>
          <w:trHeight w:val="578"/>
        </w:trPr>
        <w:tc>
          <w:tcPr>
            <w:tcW w:w="10170" w:type="dxa"/>
            <w:gridSpan w:val="2"/>
            <w:tcBorders>
              <w:top w:val="single" w:sz="4" w:space="0" w:color="auto"/>
              <w:left w:val="single" w:sz="4" w:space="0" w:color="auto"/>
              <w:bottom w:val="single" w:sz="4" w:space="0" w:color="auto"/>
              <w:right w:val="single" w:sz="4" w:space="0" w:color="auto"/>
            </w:tcBorders>
            <w:hideMark/>
          </w:tcPr>
          <w:p w:rsidR="00260D02" w:rsidRDefault="00260D02">
            <w:pPr>
              <w:pStyle w:val="TableParagraph"/>
              <w:spacing w:line="228" w:lineRule="auto"/>
              <w:ind w:right="378"/>
              <w:jc w:val="both"/>
              <w:rPr>
                <w:rFonts w:asciiTheme="minorHAnsi" w:hAnsiTheme="minorHAnsi" w:cstheme="minorHAnsi"/>
                <w:sz w:val="24"/>
                <w:szCs w:val="24"/>
                <w:lang w:val="uk-UA"/>
              </w:rPr>
            </w:pPr>
            <w:r>
              <w:rPr>
                <w:rFonts w:asciiTheme="minorHAnsi" w:hAnsiTheme="minorHAnsi" w:cstheme="minorHAnsi"/>
                <w:b/>
                <w:bCs/>
                <w:sz w:val="24"/>
                <w:szCs w:val="24"/>
                <w:lang w:val="uk-UA"/>
              </w:rPr>
              <w:lastRenderedPageBreak/>
              <w:t>Тема 6. Біологічні основи здорового способу життя (орієнтовно 12 год.)</w:t>
            </w:r>
          </w:p>
        </w:tc>
      </w:tr>
      <w:tr w:rsidR="00260D02" w:rsidTr="00260D02">
        <w:trPr>
          <w:trHeight w:val="578"/>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sz w:val="24"/>
                <w:szCs w:val="24"/>
                <w:shd w:val="clear" w:color="auto" w:fill="FFFFFF"/>
                <w:lang w:val="uk-UA" w:eastAsia="ru-RU"/>
              </w:rPr>
            </w:pPr>
            <w:r>
              <w:rPr>
                <w:rFonts w:asciiTheme="minorHAnsi" w:hAnsiTheme="minorHAnsi" w:cstheme="minorHAnsi"/>
                <w:b/>
                <w:bCs/>
                <w:sz w:val="24"/>
                <w:szCs w:val="24"/>
                <w:shd w:val="clear" w:color="auto" w:fill="FFFFFF"/>
                <w:lang w:val="uk-UA" w:eastAsia="ru-RU"/>
              </w:rPr>
              <w:t>Знаннєвий компонент</w:t>
            </w:r>
          </w:p>
          <w:p w:rsidR="00260D02" w:rsidRDefault="00260D02">
            <w:pPr>
              <w:spacing w:after="0" w:line="240" w:lineRule="auto"/>
              <w:jc w:val="both"/>
              <w:rPr>
                <w:rFonts w:asciiTheme="minorHAnsi" w:hAnsiTheme="minorHAnsi" w:cstheme="minorHAnsi"/>
                <w:i/>
                <w:iCs/>
                <w:sz w:val="24"/>
                <w:szCs w:val="24"/>
                <w:shd w:val="clear" w:color="auto" w:fill="FFFFFF"/>
                <w:lang w:val="uk-UA" w:eastAsia="ru-RU"/>
              </w:rPr>
            </w:pPr>
            <w:r>
              <w:rPr>
                <w:rFonts w:asciiTheme="minorHAnsi" w:hAnsiTheme="minorHAnsi" w:cstheme="minorHAnsi"/>
                <w:i/>
                <w:iCs/>
                <w:sz w:val="24"/>
                <w:szCs w:val="24"/>
                <w:shd w:val="clear" w:color="auto" w:fill="FFFFFF"/>
                <w:lang w:val="uk-UA" w:eastAsia="ru-RU"/>
              </w:rPr>
              <w:t>оперує термінами:</w:t>
            </w:r>
          </w:p>
          <w:p w:rsidR="00260D02" w:rsidRDefault="00260D02">
            <w:pPr>
              <w:spacing w:after="0" w:line="240" w:lineRule="auto"/>
              <w:jc w:val="both"/>
              <w:rPr>
                <w:rFonts w:asciiTheme="minorHAnsi" w:hAnsiTheme="minorHAnsi" w:cstheme="minorHAnsi"/>
                <w:sz w:val="24"/>
                <w:szCs w:val="24"/>
                <w:shd w:val="clear" w:color="auto" w:fill="FFFFFF"/>
                <w:lang w:val="uk-UA" w:eastAsia="ru-RU"/>
              </w:rPr>
            </w:pPr>
            <w:r>
              <w:rPr>
                <w:rFonts w:asciiTheme="minorHAnsi" w:hAnsiTheme="minorHAnsi" w:cstheme="minorHAnsi"/>
                <w:b/>
                <w:bCs/>
                <w:sz w:val="24"/>
                <w:szCs w:val="24"/>
                <w:shd w:val="clear" w:color="auto" w:fill="FFFFFF"/>
                <w:lang w:val="uk-UA" w:eastAsia="ru-RU"/>
              </w:rPr>
              <w:t>-</w:t>
            </w:r>
            <w:r>
              <w:rPr>
                <w:rFonts w:asciiTheme="minorHAnsi" w:hAnsiTheme="minorHAnsi" w:cstheme="minorHAnsi"/>
                <w:bCs/>
                <w:sz w:val="24"/>
                <w:szCs w:val="24"/>
                <w:shd w:val="clear" w:color="auto" w:fill="FFFFFF"/>
                <w:lang w:val="uk-UA" w:eastAsia="ru-RU"/>
              </w:rPr>
              <w:t xml:space="preserve"> здоров’я, здоровий спосіб життя, </w:t>
            </w:r>
            <w:r>
              <w:rPr>
                <w:rFonts w:asciiTheme="minorHAnsi" w:hAnsiTheme="minorHAnsi" w:cstheme="minorHAnsi"/>
                <w:sz w:val="24"/>
                <w:szCs w:val="24"/>
                <w:shd w:val="clear" w:color="auto" w:fill="FFFFFF"/>
                <w:lang w:val="uk-UA" w:eastAsia="ru-RU"/>
              </w:rPr>
              <w:t xml:space="preserve">гіподинамія, </w:t>
            </w:r>
            <w:r>
              <w:rPr>
                <w:rFonts w:asciiTheme="minorHAnsi" w:hAnsiTheme="minorHAnsi" w:cstheme="minorHAnsi"/>
                <w:sz w:val="24"/>
                <w:szCs w:val="24"/>
                <w:lang w:val="uk-UA"/>
              </w:rPr>
              <w:t>інфекційні захворювання;</w:t>
            </w:r>
          </w:p>
          <w:p w:rsidR="00260D02" w:rsidRDefault="00260D02">
            <w:pPr>
              <w:spacing w:after="0" w:line="240" w:lineRule="auto"/>
              <w:jc w:val="both"/>
              <w:rPr>
                <w:rFonts w:asciiTheme="minorHAnsi" w:hAnsiTheme="minorHAnsi" w:cstheme="minorHAnsi"/>
                <w:i/>
                <w:iCs/>
                <w:sz w:val="24"/>
                <w:szCs w:val="24"/>
                <w:lang w:val="uk-UA" w:eastAsia="uk-UA"/>
              </w:rPr>
            </w:pPr>
            <w:r>
              <w:rPr>
                <w:rFonts w:asciiTheme="minorHAnsi" w:hAnsiTheme="minorHAnsi" w:cstheme="minorHAnsi"/>
                <w:i/>
                <w:iCs/>
                <w:sz w:val="24"/>
                <w:szCs w:val="24"/>
                <w:lang w:val="uk-UA" w:eastAsia="uk-UA"/>
              </w:rPr>
              <w:t>називає:</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b/>
                <w:bCs/>
                <w:sz w:val="24"/>
                <w:szCs w:val="24"/>
                <w:lang w:val="uk-UA" w:eastAsia="uk-UA"/>
              </w:rPr>
              <w:t>-</w:t>
            </w:r>
            <w:r>
              <w:rPr>
                <w:rFonts w:asciiTheme="minorHAnsi" w:hAnsiTheme="minorHAnsi" w:cstheme="minorHAnsi"/>
                <w:sz w:val="24"/>
                <w:szCs w:val="24"/>
                <w:lang w:val="uk-UA"/>
              </w:rPr>
              <w:t xml:space="preserve"> науки, що вивчають здоров’я людини; </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шляхи зараження інфекційними хворобами;</w:t>
            </w:r>
          </w:p>
          <w:p w:rsidR="00260D02" w:rsidRDefault="00260D02">
            <w:pPr>
              <w:spacing w:after="0" w:line="240" w:lineRule="auto"/>
              <w:jc w:val="both"/>
              <w:rPr>
                <w:rFonts w:asciiTheme="minorHAnsi" w:hAnsiTheme="minorHAnsi" w:cstheme="minorHAnsi"/>
                <w:b/>
                <w:bCs/>
                <w:sz w:val="24"/>
                <w:szCs w:val="24"/>
                <w:lang w:val="uk-UA" w:eastAsia="uk-UA"/>
              </w:rPr>
            </w:pPr>
            <w:r>
              <w:rPr>
                <w:rFonts w:asciiTheme="minorHAnsi" w:hAnsiTheme="minorHAnsi" w:cstheme="minorHAnsi"/>
                <w:sz w:val="24"/>
                <w:szCs w:val="24"/>
                <w:lang w:val="uk-UA"/>
              </w:rPr>
              <w:t>- чинники неінфекційних хвороб людини;</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наводить приклади:</w:t>
            </w:r>
          </w:p>
          <w:p w:rsidR="00260D02" w:rsidRDefault="00260D02">
            <w:pPr>
              <w:pStyle w:val="ac"/>
              <w:tabs>
                <w:tab w:val="left" w:pos="142"/>
              </w:tabs>
              <w:spacing w:line="252" w:lineRule="auto"/>
              <w:ind w:left="0"/>
              <w:jc w:val="both"/>
              <w:rPr>
                <w:rStyle w:val="ad"/>
                <w:rFonts w:asciiTheme="minorHAnsi" w:hAnsiTheme="minorHAnsi" w:cstheme="minorHAnsi"/>
                <w:b/>
                <w:bCs/>
                <w:sz w:val="24"/>
                <w:szCs w:val="24"/>
                <w:lang w:val="uk-UA"/>
              </w:rPr>
            </w:pPr>
            <w:r>
              <w:rPr>
                <w:rStyle w:val="ad"/>
                <w:rFonts w:asciiTheme="minorHAnsi" w:hAnsiTheme="minorHAnsi" w:cstheme="minorHAnsi"/>
                <w:b/>
                <w:bCs/>
                <w:sz w:val="24"/>
                <w:szCs w:val="24"/>
                <w:lang w:val="uk-UA"/>
              </w:rPr>
              <w:t>-</w:t>
            </w:r>
            <w:r>
              <w:rPr>
                <w:rFonts w:asciiTheme="minorHAnsi" w:hAnsiTheme="minorHAnsi" w:cstheme="minorHAnsi"/>
                <w:sz w:val="24"/>
                <w:szCs w:val="24"/>
                <w:lang w:val="uk-UA"/>
              </w:rPr>
              <w:t xml:space="preserve"> профілактичних заходів щодо хвороб людини;</w:t>
            </w:r>
          </w:p>
          <w:p w:rsidR="00260D02" w:rsidRDefault="00260D02">
            <w:pPr>
              <w:spacing w:after="0" w:line="240" w:lineRule="auto"/>
              <w:jc w:val="both"/>
            </w:pPr>
            <w:r>
              <w:rPr>
                <w:rFonts w:asciiTheme="minorHAnsi" w:hAnsiTheme="minorHAnsi" w:cstheme="minorHAnsi"/>
                <w:b/>
                <w:bCs/>
                <w:sz w:val="24"/>
                <w:szCs w:val="24"/>
                <w:lang w:val="uk-UA"/>
              </w:rPr>
              <w:t>Діяльнісний компонент</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характеризує:</w:t>
            </w:r>
          </w:p>
          <w:p w:rsidR="00260D02" w:rsidRPr="00260D02" w:rsidRDefault="00260D02">
            <w:pPr>
              <w:pStyle w:val="ac"/>
              <w:tabs>
                <w:tab w:val="left" w:pos="142"/>
              </w:tabs>
              <w:spacing w:line="252" w:lineRule="auto"/>
              <w:ind w:left="0"/>
              <w:jc w:val="both"/>
              <w:rPr>
                <w:lang w:val="ru-RU"/>
              </w:rPr>
            </w:pPr>
            <w:r>
              <w:rPr>
                <w:rStyle w:val="ad"/>
                <w:rFonts w:asciiTheme="minorHAnsi" w:hAnsiTheme="minorHAnsi" w:cstheme="minorHAnsi"/>
                <w:b/>
                <w:bCs/>
                <w:sz w:val="24"/>
                <w:szCs w:val="24"/>
                <w:lang w:val="uk-UA"/>
              </w:rPr>
              <w:t>-</w:t>
            </w:r>
            <w:r>
              <w:rPr>
                <w:rFonts w:asciiTheme="minorHAnsi" w:hAnsiTheme="minorHAnsi" w:cstheme="minorHAnsi"/>
                <w:sz w:val="24"/>
                <w:szCs w:val="24"/>
                <w:lang w:val="uk-UA"/>
              </w:rPr>
              <w:t xml:space="preserve"> принципи здорового способу життя;</w:t>
            </w:r>
          </w:p>
          <w:p w:rsidR="00260D02" w:rsidRDefault="00260D02">
            <w:pPr>
              <w:pStyle w:val="ac"/>
              <w:tabs>
                <w:tab w:val="left" w:pos="142"/>
              </w:tabs>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імунну систему людини, особливості її функціонування;</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пояснює:</w:t>
            </w:r>
          </w:p>
          <w:p w:rsidR="00260D02" w:rsidRPr="00260D02" w:rsidRDefault="00260D02">
            <w:pPr>
              <w:pStyle w:val="ac"/>
              <w:tabs>
                <w:tab w:val="left" w:pos="142"/>
              </w:tabs>
              <w:spacing w:line="252" w:lineRule="auto"/>
              <w:ind w:left="0" w:right="228"/>
              <w:jc w:val="both"/>
              <w:rPr>
                <w:lang w:val="ru-RU"/>
              </w:rPr>
            </w:pPr>
            <w:r>
              <w:rPr>
                <w:rFonts w:asciiTheme="minorHAnsi" w:hAnsiTheme="minorHAnsi" w:cstheme="minorHAnsi"/>
                <w:sz w:val="24"/>
                <w:szCs w:val="24"/>
                <w:lang w:val="uk-UA"/>
              </w:rPr>
              <w:t>- механізми взаємодії системи антиген-антитіло;</w:t>
            </w:r>
          </w:p>
          <w:p w:rsidR="00260D02" w:rsidRDefault="00260D02">
            <w:pPr>
              <w:pStyle w:val="ac"/>
              <w:tabs>
                <w:tab w:val="left" w:pos="142"/>
              </w:tabs>
              <w:spacing w:line="252" w:lineRule="auto"/>
              <w:ind w:left="0" w:right="228"/>
              <w:jc w:val="both"/>
              <w:rPr>
                <w:rFonts w:asciiTheme="minorHAnsi" w:hAnsiTheme="minorHAnsi" w:cstheme="minorHAnsi"/>
                <w:sz w:val="24"/>
                <w:szCs w:val="24"/>
                <w:lang w:val="uk-UA"/>
              </w:rPr>
            </w:pPr>
            <w:r>
              <w:rPr>
                <w:rFonts w:asciiTheme="minorHAnsi" w:hAnsiTheme="minorHAnsi" w:cstheme="minorHAnsi"/>
                <w:sz w:val="24"/>
                <w:szCs w:val="24"/>
                <w:lang w:val="uk-UA"/>
              </w:rPr>
              <w:t>- заходи профілактики захворювань людини (неінфекційних, інфекційних, інвазійних, захворювань, що передаються статевим шляхом);</w:t>
            </w:r>
            <w:r>
              <w:rPr>
                <w:rFonts w:asciiTheme="minorHAnsi" w:hAnsiTheme="minorHAnsi" w:cstheme="minorHAnsi"/>
                <w:i/>
                <w:iCs/>
                <w:sz w:val="24"/>
                <w:szCs w:val="24"/>
                <w:lang w:val="uk-UA"/>
              </w:rPr>
              <w:t xml:space="preserve"> </w:t>
            </w:r>
          </w:p>
          <w:p w:rsidR="00260D02" w:rsidRDefault="00260D02">
            <w:pPr>
              <w:pStyle w:val="ac"/>
              <w:tabs>
                <w:tab w:val="left" w:pos="0"/>
              </w:tabs>
              <w:spacing w:line="252" w:lineRule="auto"/>
              <w:ind w:left="34" w:right="228"/>
              <w:jc w:val="both"/>
              <w:rPr>
                <w:rStyle w:val="ad"/>
                <w:b/>
                <w:bCs/>
                <w:sz w:val="24"/>
                <w:szCs w:val="24"/>
                <w:lang w:val="ru-RU"/>
              </w:rPr>
            </w:pPr>
            <w:r>
              <w:rPr>
                <w:rStyle w:val="ad"/>
                <w:rFonts w:asciiTheme="minorHAnsi" w:hAnsiTheme="minorHAnsi" w:cstheme="minorHAnsi"/>
                <w:b/>
                <w:bCs/>
                <w:sz w:val="24"/>
                <w:szCs w:val="24"/>
                <w:lang w:val="uk-UA"/>
              </w:rPr>
              <w:t>Ціннісний компонент</w:t>
            </w:r>
          </w:p>
          <w:p w:rsidR="00260D02" w:rsidRDefault="00260D02">
            <w:pPr>
              <w:spacing w:after="0" w:line="240" w:lineRule="auto"/>
              <w:jc w:val="both"/>
            </w:pPr>
            <w:r>
              <w:rPr>
                <w:rFonts w:asciiTheme="minorHAnsi" w:hAnsiTheme="minorHAnsi" w:cstheme="minorHAnsi"/>
                <w:i/>
                <w:iCs/>
                <w:sz w:val="24"/>
                <w:szCs w:val="24"/>
                <w:lang w:val="uk-UA"/>
              </w:rPr>
              <w:t>оцінює</w:t>
            </w:r>
            <w:r>
              <w:rPr>
                <w:rFonts w:asciiTheme="minorHAnsi" w:hAnsiTheme="minorHAnsi" w:cstheme="minorHAnsi"/>
                <w:b/>
                <w:bCs/>
                <w:sz w:val="24"/>
                <w:szCs w:val="24"/>
                <w:lang w:val="uk-UA"/>
              </w:rPr>
              <w:t>:</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b/>
                <w:bCs/>
                <w:sz w:val="24"/>
                <w:szCs w:val="24"/>
                <w:lang w:val="uk-UA"/>
              </w:rPr>
              <w:t>-</w:t>
            </w:r>
            <w:r>
              <w:rPr>
                <w:rFonts w:asciiTheme="minorHAnsi" w:hAnsiTheme="minorHAnsi" w:cstheme="minorHAnsi"/>
                <w:sz w:val="24"/>
                <w:szCs w:val="24"/>
                <w:lang w:val="uk-UA"/>
              </w:rPr>
              <w:t xml:space="preserve"> вплив регулярних тренувань і рухової активності,  на здоров’я людини;</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вплив харчування на здоров’я людини;</w:t>
            </w:r>
          </w:p>
          <w:p w:rsidR="00260D02" w:rsidRDefault="00260D02">
            <w:pPr>
              <w:spacing w:after="0" w:line="240" w:lineRule="auto"/>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обґрунтовує судження про:</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необхідність глобального контролю за вірусними інфекціями людини, тварин і рослин в сучасних умовах;</w:t>
            </w:r>
          </w:p>
          <w:p w:rsidR="00260D02" w:rsidRDefault="00260D02">
            <w:pPr>
              <w:spacing w:after="0" w:line="240" w:lineRule="auto"/>
              <w:jc w:val="both"/>
              <w:rPr>
                <w:rFonts w:asciiTheme="minorHAnsi" w:hAnsiTheme="minorHAnsi" w:cstheme="minorHAnsi"/>
                <w:i/>
                <w:sz w:val="24"/>
                <w:szCs w:val="24"/>
                <w:lang w:val="uk-UA"/>
              </w:rPr>
            </w:pPr>
            <w:r>
              <w:rPr>
                <w:rStyle w:val="af0"/>
                <w:rFonts w:asciiTheme="minorHAnsi" w:hAnsiTheme="minorHAnsi" w:cstheme="minorHAnsi"/>
                <w:i w:val="0"/>
                <w:sz w:val="24"/>
                <w:szCs w:val="24"/>
                <w:lang w:val="uk-UA"/>
              </w:rPr>
              <w:t xml:space="preserve">- необхідність </w:t>
            </w:r>
            <w:r>
              <w:rPr>
                <w:rStyle w:val="af0"/>
                <w:rFonts w:asciiTheme="minorHAnsi" w:hAnsiTheme="minorHAnsi" w:cstheme="minorHAnsi"/>
                <w:i w:val="0"/>
                <w:sz w:val="24"/>
                <w:szCs w:val="24"/>
              </w:rPr>
              <w:t>дотримання гігієнічних</w:t>
            </w:r>
            <w:r>
              <w:rPr>
                <w:rStyle w:val="st"/>
                <w:rFonts w:asciiTheme="minorHAnsi" w:hAnsiTheme="minorHAnsi" w:cstheme="minorHAnsi"/>
                <w:sz w:val="24"/>
                <w:szCs w:val="24"/>
              </w:rPr>
              <w:t xml:space="preserve"> вимог </w:t>
            </w:r>
            <w:r>
              <w:rPr>
                <w:rStyle w:val="st"/>
                <w:rFonts w:asciiTheme="minorHAnsi" w:hAnsiTheme="minorHAnsi" w:cstheme="minorHAnsi"/>
                <w:sz w:val="24"/>
                <w:szCs w:val="24"/>
                <w:lang w:val="uk-UA"/>
              </w:rPr>
              <w:t xml:space="preserve">в </w:t>
            </w:r>
            <w:r>
              <w:rPr>
                <w:rStyle w:val="st"/>
                <w:rFonts w:asciiTheme="minorHAnsi" w:hAnsiTheme="minorHAnsi" w:cstheme="minorHAnsi"/>
                <w:sz w:val="24"/>
                <w:szCs w:val="24"/>
              </w:rPr>
              <w:t>особистому житті</w:t>
            </w:r>
            <w:r>
              <w:rPr>
                <w:rStyle w:val="st"/>
                <w:rFonts w:asciiTheme="minorHAnsi" w:hAnsiTheme="minorHAnsi" w:cstheme="minorHAnsi"/>
                <w:sz w:val="24"/>
                <w:szCs w:val="24"/>
                <w:lang w:val="uk-UA"/>
              </w:rPr>
              <w:t>;</w:t>
            </w:r>
          </w:p>
          <w:p w:rsidR="00260D02" w:rsidRDefault="00260D02">
            <w:pPr>
              <w:pStyle w:val="TableParagraph"/>
              <w:spacing w:line="252" w:lineRule="auto"/>
              <w:ind w:left="34" w:right="134"/>
              <w:jc w:val="both"/>
              <w:rPr>
                <w:rFonts w:asciiTheme="minorHAnsi" w:hAnsiTheme="minorHAnsi" w:cstheme="minorHAnsi"/>
                <w:sz w:val="24"/>
                <w:szCs w:val="24"/>
                <w:lang w:val="uk-UA"/>
              </w:rPr>
            </w:pPr>
            <w:r>
              <w:rPr>
                <w:rFonts w:asciiTheme="minorHAnsi" w:hAnsiTheme="minorHAnsi" w:cstheme="minorHAnsi"/>
                <w:sz w:val="24"/>
                <w:szCs w:val="24"/>
                <w:lang w:val="uk-UA"/>
              </w:rPr>
              <w:t>- негативний вплив тютюнопаління, вживання алкоголю та наркотиків на організм людини;</w:t>
            </w:r>
          </w:p>
          <w:p w:rsidR="00260D02" w:rsidRDefault="00260D02">
            <w:pPr>
              <w:spacing w:after="0" w:line="240" w:lineRule="auto"/>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виявляє власне ставлення:</w:t>
            </w:r>
          </w:p>
          <w:p w:rsidR="00260D02" w:rsidRDefault="00260D02">
            <w:pPr>
              <w:pStyle w:val="ac"/>
              <w:spacing w:line="252" w:lineRule="auto"/>
              <w:ind w:left="0" w:right="-108"/>
              <w:jc w:val="both"/>
              <w:rPr>
                <w:rFonts w:asciiTheme="minorHAnsi" w:hAnsiTheme="minorHAnsi" w:cstheme="minorHAnsi"/>
                <w:sz w:val="24"/>
                <w:szCs w:val="24"/>
                <w:lang w:val="uk-UA"/>
              </w:rPr>
            </w:pPr>
            <w:r>
              <w:rPr>
                <w:rFonts w:asciiTheme="minorHAnsi" w:hAnsiTheme="minorHAnsi" w:cstheme="minorHAnsi"/>
                <w:sz w:val="24"/>
                <w:szCs w:val="24"/>
                <w:lang w:val="uk-UA"/>
              </w:rPr>
              <w:t>- до перспектив ліквідації найбільш небезпечних інфекцій;</w:t>
            </w:r>
          </w:p>
          <w:p w:rsidR="00260D02" w:rsidRDefault="00260D02">
            <w:pPr>
              <w:pStyle w:val="ac"/>
              <w:spacing w:line="252" w:lineRule="auto"/>
              <w:ind w:left="0" w:right="-108"/>
              <w:jc w:val="both"/>
              <w:rPr>
                <w:rFonts w:asciiTheme="minorHAnsi" w:hAnsiTheme="minorHAnsi" w:cstheme="minorHAnsi"/>
                <w:sz w:val="24"/>
                <w:szCs w:val="24"/>
                <w:lang w:val="uk-UA"/>
              </w:rPr>
            </w:pPr>
            <w:r>
              <w:rPr>
                <w:rFonts w:asciiTheme="minorHAnsi" w:hAnsiTheme="minorHAnsi" w:cstheme="minorHAnsi"/>
                <w:sz w:val="24"/>
                <w:szCs w:val="24"/>
                <w:lang w:val="uk-UA"/>
              </w:rPr>
              <w:t>- до особистої та громадської профілактики захворювань</w:t>
            </w:r>
          </w:p>
          <w:p w:rsidR="00260D02" w:rsidRDefault="00260D02">
            <w:pPr>
              <w:pStyle w:val="ac"/>
              <w:spacing w:line="252" w:lineRule="auto"/>
              <w:ind w:left="0" w:right="-108"/>
              <w:jc w:val="both"/>
              <w:rPr>
                <w:rFonts w:asciiTheme="minorHAnsi" w:hAnsiTheme="minorHAnsi" w:cstheme="minorHAnsi"/>
                <w:sz w:val="24"/>
                <w:szCs w:val="24"/>
                <w:lang w:val="uk-UA"/>
              </w:rPr>
            </w:pPr>
            <w:r>
              <w:rPr>
                <w:rFonts w:asciiTheme="minorHAnsi" w:hAnsiTheme="minorHAnsi" w:cstheme="minorHAnsi"/>
                <w:i/>
                <w:sz w:val="24"/>
                <w:szCs w:val="24"/>
                <w:lang w:val="uk-UA"/>
              </w:rPr>
              <w:t>робить висновки</w:t>
            </w:r>
            <w:r>
              <w:rPr>
                <w:rFonts w:asciiTheme="minorHAnsi" w:hAnsiTheme="minorHAnsi" w:cstheme="minorHAnsi"/>
                <w:sz w:val="24"/>
                <w:szCs w:val="24"/>
                <w:lang w:val="uk-UA"/>
              </w:rPr>
              <w:t>:</w:t>
            </w:r>
          </w:p>
          <w:p w:rsidR="00260D02" w:rsidRDefault="00260D02">
            <w:pPr>
              <w:pStyle w:val="ac"/>
              <w:spacing w:line="252" w:lineRule="auto"/>
              <w:ind w:left="0" w:right="-108"/>
              <w:jc w:val="both"/>
              <w:rPr>
                <w:rFonts w:asciiTheme="minorHAnsi" w:hAnsiTheme="minorHAnsi" w:cstheme="minorHAnsi"/>
                <w:sz w:val="24"/>
                <w:szCs w:val="24"/>
                <w:lang w:val="uk-UA"/>
              </w:rPr>
            </w:pPr>
            <w:r>
              <w:rPr>
                <w:rFonts w:asciiTheme="minorHAnsi" w:hAnsiTheme="minorHAnsi" w:cstheme="minorHAnsi"/>
                <w:sz w:val="24"/>
                <w:szCs w:val="24"/>
                <w:lang w:val="uk-UA"/>
              </w:rPr>
              <w:t>-  активний спосіб життя це основа збереження здоров’я;</w:t>
            </w:r>
          </w:p>
          <w:p w:rsidR="00260D02" w:rsidRDefault="00260D02">
            <w:pPr>
              <w:pStyle w:val="ac"/>
              <w:spacing w:line="252" w:lineRule="auto"/>
              <w:ind w:left="0" w:right="-108"/>
              <w:jc w:val="both"/>
              <w:rPr>
                <w:rFonts w:asciiTheme="minorHAnsi" w:hAnsiTheme="minorHAnsi" w:cstheme="minorHAnsi"/>
                <w:b/>
                <w:bCs/>
                <w:sz w:val="24"/>
                <w:szCs w:val="24"/>
                <w:lang w:val="uk-UA"/>
              </w:rPr>
            </w:pPr>
            <w:r>
              <w:rPr>
                <w:rFonts w:asciiTheme="minorHAnsi" w:hAnsiTheme="minorHAnsi" w:cstheme="minorHAnsi"/>
                <w:sz w:val="24"/>
                <w:szCs w:val="24"/>
                <w:lang w:val="uk-UA"/>
              </w:rPr>
              <w:t xml:space="preserve">- особиста гігієна це умова ефективної  профілактики </w:t>
            </w:r>
            <w:r>
              <w:rPr>
                <w:rFonts w:asciiTheme="minorHAnsi" w:hAnsiTheme="minorHAnsi" w:cstheme="minorHAnsi"/>
                <w:sz w:val="24"/>
                <w:szCs w:val="24"/>
                <w:lang w:val="uk-UA"/>
              </w:rPr>
              <w:lastRenderedPageBreak/>
              <w:t>різних захворю</w:t>
            </w:r>
            <w:r>
              <w:rPr>
                <w:rFonts w:asciiTheme="minorHAnsi" w:hAnsiTheme="minorHAnsi" w:cstheme="minorHAnsi"/>
                <w:sz w:val="24"/>
                <w:szCs w:val="24"/>
                <w:lang w:val="uk-UA"/>
              </w:rPr>
              <w:softHyphen/>
              <w:t>вань.</w:t>
            </w:r>
          </w:p>
        </w:tc>
        <w:tc>
          <w:tcPr>
            <w:tcW w:w="4533" w:type="dxa"/>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28" w:lineRule="auto"/>
              <w:ind w:left="0" w:right="378"/>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Науки, що вивчають здоров’я людини. Принципи здорового способу життя. Складові здорового способу життя: раціональне харчування, рухова активність, особиста і побутова гігієна, відпочинок.</w:t>
            </w:r>
          </w:p>
          <w:p w:rsidR="00260D02" w:rsidRDefault="00260D02">
            <w:pPr>
              <w:pStyle w:val="TableParagraph"/>
              <w:spacing w:line="228" w:lineRule="auto"/>
              <w:ind w:left="0" w:right="378"/>
              <w:jc w:val="both"/>
              <w:rPr>
                <w:rFonts w:asciiTheme="minorHAnsi" w:hAnsiTheme="minorHAnsi" w:cstheme="minorHAnsi"/>
                <w:sz w:val="24"/>
                <w:szCs w:val="24"/>
                <w:lang w:val="uk-UA"/>
              </w:rPr>
            </w:pPr>
            <w:r>
              <w:rPr>
                <w:rFonts w:asciiTheme="minorHAnsi" w:hAnsiTheme="minorHAnsi" w:cstheme="minorHAnsi"/>
                <w:sz w:val="24"/>
                <w:szCs w:val="24"/>
                <w:lang w:val="uk-UA"/>
              </w:rPr>
              <w:t>Безпека і статева культура.</w:t>
            </w:r>
          </w:p>
          <w:p w:rsidR="00260D02" w:rsidRDefault="00260D02">
            <w:pPr>
              <w:pStyle w:val="TableParagraph"/>
              <w:spacing w:line="228" w:lineRule="auto"/>
              <w:ind w:left="0" w:right="378"/>
              <w:jc w:val="both"/>
              <w:rPr>
                <w:rFonts w:asciiTheme="minorHAnsi" w:hAnsiTheme="minorHAnsi" w:cstheme="minorHAnsi"/>
                <w:sz w:val="24"/>
                <w:szCs w:val="24"/>
                <w:lang w:val="uk-UA"/>
              </w:rPr>
            </w:pPr>
            <w:r>
              <w:rPr>
                <w:rFonts w:asciiTheme="minorHAnsi" w:hAnsiTheme="minorHAnsi" w:cstheme="minorHAnsi"/>
                <w:sz w:val="24"/>
                <w:szCs w:val="24"/>
                <w:lang w:val="uk-UA"/>
              </w:rPr>
              <w:t>Негативний вплив на здоров’я людини алкоголю, куріння та наркотиків. Вплив стресових факторів на організм людини. Вплив навколишнього середовища на здоров’я людини.</w:t>
            </w:r>
          </w:p>
          <w:p w:rsidR="00260D02" w:rsidRDefault="00260D02">
            <w:pPr>
              <w:pStyle w:val="TableParagraph"/>
              <w:spacing w:line="252" w:lineRule="auto"/>
              <w:ind w:left="0" w:right="134"/>
              <w:jc w:val="both"/>
              <w:rPr>
                <w:rFonts w:asciiTheme="minorHAnsi" w:hAnsiTheme="minorHAnsi" w:cstheme="minorHAnsi"/>
                <w:sz w:val="24"/>
                <w:szCs w:val="24"/>
                <w:lang w:val="uk-UA"/>
              </w:rPr>
            </w:pPr>
            <w:r>
              <w:rPr>
                <w:rFonts w:asciiTheme="minorHAnsi" w:hAnsiTheme="minorHAnsi" w:cstheme="minorHAnsi"/>
                <w:sz w:val="24"/>
                <w:szCs w:val="24"/>
                <w:lang w:val="uk-UA"/>
              </w:rPr>
              <w:t>Імунна система людини, особливості її функціонування. Імунокорекція. Імунотерапія.</w:t>
            </w:r>
          </w:p>
          <w:p w:rsidR="00260D02" w:rsidRDefault="00260D02">
            <w:pPr>
              <w:pStyle w:val="TableParagraph"/>
              <w:spacing w:line="252" w:lineRule="auto"/>
              <w:ind w:left="0" w:right="134"/>
              <w:jc w:val="both"/>
              <w:rPr>
                <w:rFonts w:asciiTheme="minorHAnsi" w:hAnsiTheme="minorHAnsi" w:cstheme="minorHAnsi"/>
                <w:sz w:val="24"/>
                <w:szCs w:val="24"/>
                <w:lang w:val="uk-UA"/>
              </w:rPr>
            </w:pPr>
            <w:r>
              <w:rPr>
                <w:rFonts w:asciiTheme="minorHAnsi" w:hAnsiTheme="minorHAnsi" w:cstheme="minorHAnsi"/>
                <w:sz w:val="24"/>
                <w:szCs w:val="24"/>
                <w:lang w:val="uk-UA"/>
              </w:rPr>
              <w:t>Профілактика неінфекційних, інфекційних, інвазійних  захворювань людини, захворювань, що передаються статевим шляхом.</w:t>
            </w:r>
          </w:p>
          <w:p w:rsidR="00260D02" w:rsidRDefault="00260D02">
            <w:pPr>
              <w:pStyle w:val="TableParagraph"/>
              <w:spacing w:line="252" w:lineRule="auto"/>
              <w:ind w:left="0" w:right="134"/>
              <w:jc w:val="both"/>
              <w:rPr>
                <w:rFonts w:asciiTheme="minorHAnsi" w:hAnsiTheme="minorHAnsi" w:cstheme="minorHAnsi"/>
                <w:sz w:val="24"/>
                <w:szCs w:val="24"/>
                <w:lang w:val="uk-UA"/>
              </w:rPr>
            </w:pPr>
          </w:p>
          <w:p w:rsidR="00260D02" w:rsidRDefault="00260D02">
            <w:pPr>
              <w:pStyle w:val="TableParagraph"/>
              <w:spacing w:line="252" w:lineRule="auto"/>
              <w:ind w:left="0" w:right="307"/>
              <w:jc w:val="both"/>
              <w:rPr>
                <w:rFonts w:asciiTheme="minorHAnsi" w:hAnsiTheme="minorHAnsi" w:cstheme="minorHAnsi"/>
                <w:b/>
                <w:bCs/>
                <w:i/>
                <w:sz w:val="24"/>
                <w:szCs w:val="24"/>
                <w:lang w:val="uk-UA" w:eastAsia="ru-RU"/>
              </w:rPr>
            </w:pPr>
            <w:r>
              <w:rPr>
                <w:rFonts w:asciiTheme="minorHAnsi" w:hAnsiTheme="minorHAnsi" w:cstheme="minorHAnsi"/>
                <w:b/>
                <w:bCs/>
                <w:i/>
                <w:sz w:val="24"/>
                <w:szCs w:val="24"/>
                <w:lang w:val="uk-UA" w:eastAsia="ru-RU"/>
              </w:rPr>
              <w:t>Практична робота</w:t>
            </w:r>
          </w:p>
          <w:p w:rsidR="00260D02" w:rsidRDefault="00260D02">
            <w:pPr>
              <w:pStyle w:val="TableParagraph"/>
              <w:spacing w:line="228" w:lineRule="auto"/>
              <w:ind w:left="0" w:right="378"/>
              <w:jc w:val="both"/>
              <w:rPr>
                <w:rFonts w:asciiTheme="minorHAnsi" w:hAnsiTheme="minorHAnsi" w:cstheme="minorHAnsi"/>
                <w:sz w:val="24"/>
                <w:szCs w:val="24"/>
                <w:lang w:val="uk-UA"/>
              </w:rPr>
            </w:pPr>
            <w:r>
              <w:rPr>
                <w:rFonts w:asciiTheme="minorHAnsi" w:hAnsiTheme="minorHAnsi" w:cstheme="minorHAnsi"/>
                <w:sz w:val="24"/>
                <w:szCs w:val="24"/>
                <w:lang w:val="uk-UA"/>
              </w:rPr>
              <w:t>2. Розробка рекомендацій щодо профілактики захворювань</w:t>
            </w:r>
          </w:p>
          <w:p w:rsidR="00260D02" w:rsidRDefault="00260D02">
            <w:pPr>
              <w:pStyle w:val="TableParagraph"/>
              <w:spacing w:line="252" w:lineRule="auto"/>
              <w:ind w:left="0" w:right="307"/>
              <w:jc w:val="both"/>
              <w:rPr>
                <w:rFonts w:asciiTheme="minorHAnsi" w:hAnsiTheme="minorHAnsi" w:cstheme="minorHAnsi"/>
                <w:b/>
                <w:bCs/>
                <w:i/>
                <w:sz w:val="24"/>
                <w:szCs w:val="24"/>
                <w:lang w:val="uk-UA" w:eastAsia="ru-RU"/>
              </w:rPr>
            </w:pPr>
          </w:p>
          <w:p w:rsidR="00260D02" w:rsidRDefault="00260D02">
            <w:pPr>
              <w:pStyle w:val="TableParagraph"/>
              <w:spacing w:line="252" w:lineRule="auto"/>
              <w:ind w:left="0"/>
              <w:jc w:val="both"/>
              <w:rPr>
                <w:rFonts w:asciiTheme="minorHAnsi" w:hAnsiTheme="minorHAnsi" w:cstheme="minorHAnsi"/>
                <w:b/>
                <w:i/>
                <w:sz w:val="24"/>
                <w:szCs w:val="24"/>
                <w:lang w:val="uk-UA"/>
              </w:rPr>
            </w:pPr>
            <w:r>
              <w:rPr>
                <w:rFonts w:asciiTheme="minorHAnsi" w:hAnsiTheme="minorHAnsi" w:cstheme="minorHAnsi"/>
                <w:b/>
                <w:i/>
                <w:sz w:val="24"/>
                <w:szCs w:val="24"/>
                <w:lang w:val="uk-UA"/>
              </w:rPr>
              <w:t>Навчальний проект</w:t>
            </w:r>
          </w:p>
          <w:p w:rsidR="00260D02" w:rsidRDefault="00260D02">
            <w:pPr>
              <w:pStyle w:val="TableParagraph"/>
              <w:spacing w:line="252" w:lineRule="auto"/>
              <w:ind w:left="0" w:right="307"/>
              <w:jc w:val="both"/>
              <w:rPr>
                <w:rFonts w:asciiTheme="minorHAnsi" w:hAnsiTheme="minorHAnsi" w:cstheme="minorHAnsi"/>
                <w:sz w:val="24"/>
                <w:szCs w:val="24"/>
                <w:lang w:val="uk-UA"/>
              </w:rPr>
            </w:pPr>
            <w:r>
              <w:rPr>
                <w:rFonts w:asciiTheme="minorHAnsi" w:hAnsiTheme="minorHAnsi" w:cstheme="minorHAnsi"/>
                <w:sz w:val="24"/>
                <w:szCs w:val="24"/>
                <w:lang w:val="uk-UA"/>
              </w:rPr>
              <w:t>1. Особиста програма зміцнення здоров’я.</w:t>
            </w:r>
          </w:p>
          <w:p w:rsidR="00260D02" w:rsidRDefault="00260D02">
            <w:pPr>
              <w:pStyle w:val="TableParagraph"/>
              <w:spacing w:line="228" w:lineRule="auto"/>
              <w:ind w:left="0" w:right="378"/>
              <w:jc w:val="both"/>
              <w:rPr>
                <w:rFonts w:asciiTheme="minorHAnsi" w:hAnsiTheme="minorHAnsi" w:cstheme="minorHAnsi"/>
                <w:sz w:val="24"/>
                <w:szCs w:val="24"/>
                <w:lang w:val="uk-UA"/>
              </w:rPr>
            </w:pPr>
          </w:p>
        </w:tc>
      </w:tr>
      <w:tr w:rsidR="00260D02" w:rsidTr="00260D02">
        <w:trPr>
          <w:trHeight w:val="578"/>
        </w:trPr>
        <w:tc>
          <w:tcPr>
            <w:tcW w:w="10170" w:type="dxa"/>
            <w:gridSpan w:val="2"/>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lastRenderedPageBreak/>
              <w:t>Тема 7. Екологія (орієнтовно 15 год.)</w:t>
            </w:r>
          </w:p>
          <w:p w:rsidR="00260D02" w:rsidRDefault="00260D02">
            <w:pPr>
              <w:pStyle w:val="TableParagraph"/>
              <w:spacing w:line="252" w:lineRule="auto"/>
              <w:ind w:left="0"/>
              <w:jc w:val="both"/>
              <w:rPr>
                <w:rFonts w:asciiTheme="minorHAnsi" w:hAnsiTheme="minorHAnsi" w:cstheme="minorHAnsi"/>
                <w:sz w:val="24"/>
                <w:szCs w:val="24"/>
                <w:lang w:val="uk-UA"/>
              </w:rPr>
            </w:pPr>
          </w:p>
        </w:tc>
      </w:tr>
      <w:tr w:rsidR="00260D02" w:rsidTr="00260D02">
        <w:trPr>
          <w:trHeight w:val="578"/>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Знаннєвий компонент</w:t>
            </w:r>
          </w:p>
          <w:p w:rsidR="00260D02" w:rsidRDefault="00260D02">
            <w:pPr>
              <w:spacing w:after="0" w:line="240" w:lineRule="auto"/>
              <w:jc w:val="both"/>
              <w:rPr>
                <w:rFonts w:asciiTheme="minorHAnsi" w:hAnsiTheme="minorHAnsi" w:cstheme="minorHAnsi"/>
                <w:b/>
                <w:bCs/>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w:t>
            </w:r>
            <w:r>
              <w:rPr>
                <w:rFonts w:asciiTheme="minorHAnsi" w:hAnsiTheme="minorHAnsi" w:cstheme="minorHAnsi"/>
                <w:b/>
                <w:bCs/>
                <w:i/>
                <w:iCs/>
                <w:color w:val="000000"/>
                <w:sz w:val="24"/>
                <w:szCs w:val="24"/>
                <w:shd w:val="clear" w:color="auto" w:fill="FFFFFF"/>
                <w:lang w:val="uk-UA" w:eastAsia="ru-RU"/>
              </w:rPr>
              <w:t xml:space="preserve"> </w:t>
            </w:r>
            <w:r>
              <w:rPr>
                <w:rFonts w:asciiTheme="minorHAnsi" w:hAnsiTheme="minorHAnsi" w:cstheme="minorHAnsi"/>
                <w:i/>
                <w:iCs/>
                <w:color w:val="000000"/>
                <w:sz w:val="24"/>
                <w:szCs w:val="24"/>
                <w:shd w:val="clear" w:color="auto" w:fill="FFFFFF"/>
                <w:lang w:val="uk-UA" w:eastAsia="ru-RU"/>
              </w:rPr>
              <w:t>термінами</w:t>
            </w:r>
            <w:r>
              <w:rPr>
                <w:rFonts w:asciiTheme="minorHAnsi" w:hAnsiTheme="minorHAnsi" w:cstheme="minorHAnsi"/>
                <w:b/>
                <w:bCs/>
                <w:i/>
                <w:iCs/>
                <w:color w:val="000000"/>
                <w:sz w:val="24"/>
                <w:szCs w:val="24"/>
                <w:shd w:val="clear" w:color="auto" w:fill="FFFFFF"/>
                <w:lang w:val="uk-UA" w:eastAsia="ru-RU"/>
              </w:rPr>
              <w:t xml:space="preserve"> </w:t>
            </w:r>
            <w:r>
              <w:rPr>
                <w:rFonts w:asciiTheme="minorHAnsi" w:hAnsiTheme="minorHAnsi" w:cstheme="minorHAnsi"/>
                <w:i/>
                <w:iCs/>
                <w:color w:val="000000"/>
                <w:sz w:val="24"/>
                <w:szCs w:val="24"/>
                <w:shd w:val="clear" w:color="auto" w:fill="FFFFFF"/>
                <w:lang w:val="uk-UA" w:eastAsia="ru-RU"/>
              </w:rPr>
              <w:t>та</w:t>
            </w:r>
            <w:r>
              <w:rPr>
                <w:rFonts w:asciiTheme="minorHAnsi" w:hAnsiTheme="minorHAnsi" w:cstheme="minorHAnsi"/>
                <w:b/>
                <w:bCs/>
                <w:i/>
                <w:iCs/>
                <w:color w:val="000000"/>
                <w:sz w:val="24"/>
                <w:szCs w:val="24"/>
                <w:shd w:val="clear" w:color="auto" w:fill="FFFFFF"/>
                <w:lang w:val="uk-UA" w:eastAsia="ru-RU"/>
              </w:rPr>
              <w:t xml:space="preserve"> </w:t>
            </w:r>
            <w:r>
              <w:rPr>
                <w:rFonts w:asciiTheme="minorHAnsi" w:hAnsiTheme="minorHAnsi" w:cstheme="minorHAnsi"/>
                <w:i/>
                <w:iCs/>
                <w:color w:val="000000"/>
                <w:sz w:val="24"/>
                <w:szCs w:val="24"/>
                <w:shd w:val="clear" w:color="auto" w:fill="FFFFFF"/>
                <w:lang w:val="uk-UA" w:eastAsia="ru-RU"/>
              </w:rPr>
              <w:t>поняттями</w:t>
            </w:r>
            <w:r>
              <w:rPr>
                <w:rFonts w:asciiTheme="minorHAnsi" w:hAnsiTheme="minorHAnsi" w:cstheme="minorHAnsi"/>
                <w:b/>
                <w:bCs/>
                <w:i/>
                <w:iCs/>
                <w:color w:val="000000"/>
                <w:sz w:val="24"/>
                <w:szCs w:val="24"/>
                <w:shd w:val="clear" w:color="auto" w:fill="FFFFFF"/>
                <w:lang w:val="uk-UA" w:eastAsia="ru-RU"/>
              </w:rPr>
              <w:t>:</w:t>
            </w:r>
          </w:p>
          <w:p w:rsidR="00260D02" w:rsidRDefault="00260D02">
            <w:pPr>
              <w:spacing w:after="0" w:line="240" w:lineRule="auto"/>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екологія, екологічні чинники, обмежувальні чинники, толерантність, екологічна взаємодія, популяція, екосистема, біогеохімічні цикли, біосфера, ноосфера;</w:t>
            </w:r>
          </w:p>
          <w:p w:rsidR="00260D02" w:rsidRDefault="00260D02">
            <w:pPr>
              <w:spacing w:after="0" w:line="240" w:lineRule="auto"/>
              <w:jc w:val="both"/>
              <w:rPr>
                <w:rFonts w:asciiTheme="minorHAnsi" w:hAnsiTheme="minorHAnsi" w:cstheme="minorHAnsi"/>
                <w:b/>
                <w:bCs/>
                <w:i/>
                <w:iCs/>
                <w:sz w:val="24"/>
                <w:szCs w:val="24"/>
                <w:lang w:val="uk-UA" w:eastAsia="uk-UA"/>
              </w:rPr>
            </w:pPr>
            <w:r>
              <w:rPr>
                <w:rFonts w:asciiTheme="minorHAnsi" w:hAnsiTheme="minorHAnsi" w:cstheme="minorHAnsi"/>
                <w:i/>
                <w:iCs/>
                <w:sz w:val="24"/>
                <w:szCs w:val="24"/>
                <w:lang w:val="uk-UA" w:eastAsia="uk-UA"/>
              </w:rPr>
              <w:t>називає</w:t>
            </w:r>
            <w:r>
              <w:rPr>
                <w:rFonts w:asciiTheme="minorHAnsi" w:hAnsiTheme="minorHAnsi" w:cstheme="minorHAnsi"/>
                <w:b/>
                <w:bCs/>
                <w:i/>
                <w:iCs/>
                <w:sz w:val="24"/>
                <w:szCs w:val="24"/>
                <w:lang w:val="uk-UA" w:eastAsia="uk-UA"/>
              </w:rPr>
              <w:t>:</w:t>
            </w:r>
          </w:p>
          <w:p w:rsidR="00260D02" w:rsidRDefault="00260D02">
            <w:pPr>
              <w:pStyle w:val="ac"/>
              <w:numPr>
                <w:ilvl w:val="0"/>
                <w:numId w:val="3"/>
              </w:numPr>
              <w:tabs>
                <w:tab w:val="left" w:pos="142"/>
              </w:tabs>
              <w:spacing w:line="252" w:lineRule="auto"/>
              <w:jc w:val="both"/>
              <w:rPr>
                <w:rStyle w:val="ad"/>
                <w:sz w:val="24"/>
                <w:szCs w:val="24"/>
                <w:lang w:val="ru-RU"/>
              </w:rPr>
            </w:pPr>
            <w:r>
              <w:rPr>
                <w:rStyle w:val="ad"/>
                <w:rFonts w:asciiTheme="minorHAnsi" w:hAnsiTheme="minorHAnsi" w:cstheme="minorHAnsi"/>
                <w:sz w:val="24"/>
                <w:szCs w:val="24"/>
                <w:lang w:val="uk-UA"/>
              </w:rPr>
              <w:t>екологічні закони і їхнє значення;</w:t>
            </w:r>
          </w:p>
          <w:p w:rsidR="00260D02" w:rsidRDefault="00260D02">
            <w:pPr>
              <w:pStyle w:val="ac"/>
              <w:numPr>
                <w:ilvl w:val="0"/>
                <w:numId w:val="3"/>
              </w:numPr>
              <w:tabs>
                <w:tab w:val="left" w:pos="142"/>
              </w:tabs>
              <w:spacing w:line="252" w:lineRule="auto"/>
              <w:ind w:left="0" w:firstLine="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шляхи асиміляції, передачі та розсіювання енергії в екосистемах;</w:t>
            </w:r>
          </w:p>
          <w:p w:rsidR="00260D02" w:rsidRDefault="00260D02">
            <w:pPr>
              <w:pStyle w:val="ac"/>
              <w:numPr>
                <w:ilvl w:val="0"/>
                <w:numId w:val="3"/>
              </w:numPr>
              <w:tabs>
                <w:tab w:val="left" w:pos="142"/>
              </w:tabs>
              <w:spacing w:line="252"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основні біоми Землі;</w:t>
            </w:r>
          </w:p>
          <w:p w:rsidR="00260D02" w:rsidRDefault="00260D02">
            <w:pPr>
              <w:pStyle w:val="ac"/>
              <w:numPr>
                <w:ilvl w:val="0"/>
                <w:numId w:val="3"/>
              </w:numPr>
              <w:tabs>
                <w:tab w:val="left" w:pos="142"/>
              </w:tabs>
              <w:spacing w:line="252"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ключові біогеохімічні цикли;</w:t>
            </w:r>
          </w:p>
          <w:p w:rsidR="00260D02" w:rsidRDefault="00260D02">
            <w:pPr>
              <w:pStyle w:val="ac"/>
              <w:tabs>
                <w:tab w:val="left" w:pos="142"/>
              </w:tabs>
              <w:spacing w:line="252" w:lineRule="auto"/>
              <w:ind w:left="0"/>
              <w:jc w:val="both"/>
              <w:rPr>
                <w:rStyle w:val="ad"/>
                <w:rFonts w:asciiTheme="minorHAnsi" w:hAnsiTheme="minorHAnsi" w:cstheme="minorHAnsi"/>
                <w:b/>
                <w:bCs/>
                <w:i/>
                <w:iCs/>
                <w:sz w:val="24"/>
                <w:szCs w:val="24"/>
                <w:lang w:val="uk-UA"/>
              </w:rPr>
            </w:pPr>
            <w:r>
              <w:rPr>
                <w:rStyle w:val="ad"/>
                <w:rFonts w:asciiTheme="minorHAnsi" w:hAnsiTheme="minorHAnsi" w:cstheme="minorHAnsi"/>
                <w:i/>
                <w:iCs/>
                <w:sz w:val="24"/>
                <w:szCs w:val="24"/>
                <w:lang w:val="uk-UA"/>
              </w:rPr>
              <w:t>наводить</w:t>
            </w:r>
            <w:r>
              <w:rPr>
                <w:rStyle w:val="ad"/>
                <w:rFonts w:asciiTheme="minorHAnsi" w:hAnsiTheme="minorHAnsi" w:cstheme="minorHAnsi"/>
                <w:b/>
                <w:bCs/>
                <w:i/>
                <w:iCs/>
                <w:sz w:val="24"/>
                <w:szCs w:val="24"/>
                <w:lang w:val="uk-UA"/>
              </w:rPr>
              <w:t xml:space="preserve"> </w:t>
            </w:r>
            <w:r>
              <w:rPr>
                <w:rStyle w:val="ad"/>
                <w:rFonts w:asciiTheme="minorHAnsi" w:hAnsiTheme="minorHAnsi" w:cstheme="minorHAnsi"/>
                <w:i/>
                <w:iCs/>
                <w:sz w:val="24"/>
                <w:szCs w:val="24"/>
                <w:lang w:val="uk-UA"/>
              </w:rPr>
              <w:t>приклади</w:t>
            </w:r>
            <w:r>
              <w:rPr>
                <w:rStyle w:val="ad"/>
                <w:rFonts w:asciiTheme="minorHAnsi" w:hAnsiTheme="minorHAnsi" w:cstheme="minorHAnsi"/>
                <w:b/>
                <w:bCs/>
                <w:i/>
                <w:iCs/>
                <w:sz w:val="24"/>
                <w:szCs w:val="24"/>
                <w:lang w:val="uk-UA"/>
              </w:rPr>
              <w:t>:</w:t>
            </w:r>
          </w:p>
          <w:p w:rsidR="00260D02" w:rsidRDefault="00260D02">
            <w:pPr>
              <w:pStyle w:val="ac"/>
              <w:numPr>
                <w:ilvl w:val="0"/>
                <w:numId w:val="3"/>
              </w:numPr>
              <w:tabs>
                <w:tab w:val="left" w:pos="142"/>
              </w:tabs>
              <w:spacing w:line="252"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екологічних чинників та їхньої взаємодії;</w:t>
            </w:r>
          </w:p>
          <w:p w:rsidR="00260D02" w:rsidRDefault="00260D02">
            <w:pPr>
              <w:pStyle w:val="ac"/>
              <w:numPr>
                <w:ilvl w:val="0"/>
                <w:numId w:val="3"/>
              </w:numPr>
              <w:tabs>
                <w:tab w:val="left" w:pos="142"/>
              </w:tabs>
              <w:spacing w:line="252"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типів взаємодій популяцій у екосистемах;</w:t>
            </w:r>
          </w:p>
          <w:p w:rsidR="00260D02" w:rsidRDefault="00260D02">
            <w:pPr>
              <w:pStyle w:val="ac"/>
              <w:numPr>
                <w:ilvl w:val="0"/>
                <w:numId w:val="3"/>
              </w:numPr>
              <w:tabs>
                <w:tab w:val="left" w:pos="142"/>
              </w:tabs>
              <w:spacing w:line="252"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трофічних ланцюгів та трофічних сіток;</w:t>
            </w:r>
          </w:p>
          <w:p w:rsidR="00260D02" w:rsidRDefault="00260D02">
            <w:pPr>
              <w:pStyle w:val="ac"/>
              <w:numPr>
                <w:ilvl w:val="0"/>
                <w:numId w:val="3"/>
              </w:numPr>
              <w:tabs>
                <w:tab w:val="left" w:pos="142"/>
              </w:tabs>
              <w:spacing w:line="252" w:lineRule="auto"/>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закономірностей формування екосистем;</w:t>
            </w:r>
          </w:p>
          <w:p w:rsidR="00260D02" w:rsidRDefault="00260D02">
            <w:pPr>
              <w:pStyle w:val="ac"/>
              <w:tabs>
                <w:tab w:val="left" w:pos="142"/>
              </w:tabs>
              <w:spacing w:line="252" w:lineRule="auto"/>
              <w:ind w:left="0"/>
              <w:jc w:val="both"/>
              <w:rPr>
                <w:rStyle w:val="ad"/>
                <w:rFonts w:asciiTheme="minorHAnsi" w:hAnsiTheme="minorHAnsi" w:cstheme="minorHAnsi"/>
                <w:b/>
                <w:bCs/>
                <w:i/>
                <w:iCs/>
                <w:sz w:val="24"/>
                <w:szCs w:val="24"/>
                <w:lang w:val="uk-UA"/>
              </w:rPr>
            </w:pPr>
            <w:r>
              <w:rPr>
                <w:rStyle w:val="ad"/>
                <w:rFonts w:asciiTheme="minorHAnsi" w:hAnsiTheme="minorHAnsi" w:cstheme="minorHAnsi"/>
                <w:i/>
                <w:iCs/>
                <w:sz w:val="24"/>
                <w:szCs w:val="24"/>
                <w:lang w:val="uk-UA"/>
              </w:rPr>
              <w:t>характеризує</w:t>
            </w:r>
            <w:r>
              <w:rPr>
                <w:rStyle w:val="ad"/>
                <w:rFonts w:asciiTheme="minorHAnsi" w:hAnsiTheme="minorHAnsi" w:cstheme="minorHAnsi"/>
                <w:b/>
                <w:bCs/>
                <w:i/>
                <w:iCs/>
                <w:sz w:val="24"/>
                <w:szCs w:val="24"/>
                <w:lang w:val="uk-UA"/>
              </w:rPr>
              <w:t>:</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процеси і явища у популяціях, екосистемах та біосфері;</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дію екологічних чинників;</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принципи застосування екологічних закономірностей в практичній діяльності людини та їхні прояви в природі;</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потоки енергії в екосистемах;</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Fonts w:asciiTheme="minorHAnsi" w:hAnsiTheme="minorHAnsi" w:cstheme="minorHAnsi"/>
                <w:sz w:val="24"/>
                <w:szCs w:val="24"/>
                <w:lang w:val="uk-UA"/>
              </w:rPr>
              <w:t>- властивості та характеристики екосистем</w:t>
            </w:r>
            <w:r>
              <w:rPr>
                <w:rStyle w:val="ad"/>
                <w:rFonts w:asciiTheme="minorHAnsi" w:hAnsiTheme="minorHAnsi" w:cstheme="minorHAnsi"/>
                <w:sz w:val="24"/>
                <w:szCs w:val="24"/>
                <w:lang w:val="uk-UA"/>
              </w:rPr>
              <w:t>.</w:t>
            </w:r>
          </w:p>
          <w:p w:rsidR="00260D02" w:rsidRDefault="00260D02">
            <w:pPr>
              <w:pStyle w:val="ac"/>
              <w:spacing w:line="252" w:lineRule="auto"/>
              <w:ind w:left="0"/>
              <w:jc w:val="both"/>
              <w:rPr>
                <w:rStyle w:val="ad"/>
                <w:rFonts w:asciiTheme="minorHAnsi" w:hAnsiTheme="minorHAnsi" w:cstheme="minorHAnsi"/>
                <w:b/>
                <w:bCs/>
                <w:sz w:val="24"/>
                <w:szCs w:val="24"/>
                <w:lang w:val="uk-UA"/>
              </w:rPr>
            </w:pPr>
            <w:r>
              <w:rPr>
                <w:rStyle w:val="ad"/>
                <w:rFonts w:asciiTheme="minorHAnsi" w:hAnsiTheme="minorHAnsi" w:cstheme="minorHAnsi"/>
                <w:b/>
                <w:bCs/>
                <w:sz w:val="24"/>
                <w:szCs w:val="24"/>
                <w:lang w:val="uk-UA"/>
              </w:rPr>
              <w:t>Діяльнісний компонент</w:t>
            </w:r>
          </w:p>
          <w:p w:rsidR="00260D02" w:rsidRDefault="00260D02">
            <w:pPr>
              <w:pStyle w:val="ac"/>
              <w:tabs>
                <w:tab w:val="left" w:pos="0"/>
              </w:tabs>
              <w:spacing w:line="252" w:lineRule="auto"/>
              <w:ind w:left="0"/>
              <w:jc w:val="both"/>
              <w:rPr>
                <w:rStyle w:val="ad"/>
                <w:rFonts w:asciiTheme="minorHAnsi" w:hAnsiTheme="minorHAnsi" w:cstheme="minorHAnsi"/>
                <w:b/>
                <w:bCs/>
                <w:i/>
                <w:iCs/>
                <w:sz w:val="24"/>
                <w:szCs w:val="24"/>
                <w:lang w:val="uk-UA"/>
              </w:rPr>
            </w:pPr>
            <w:r>
              <w:rPr>
                <w:rStyle w:val="ad"/>
                <w:rFonts w:asciiTheme="minorHAnsi" w:hAnsiTheme="minorHAnsi" w:cstheme="minorHAnsi"/>
                <w:i/>
                <w:iCs/>
                <w:sz w:val="24"/>
                <w:szCs w:val="24"/>
                <w:lang w:val="uk-UA"/>
              </w:rPr>
              <w:t>встановлює</w:t>
            </w:r>
            <w:r>
              <w:rPr>
                <w:rStyle w:val="ad"/>
                <w:rFonts w:asciiTheme="minorHAnsi" w:hAnsiTheme="minorHAnsi" w:cstheme="minorHAnsi"/>
                <w:b/>
                <w:bCs/>
                <w:i/>
                <w:iCs/>
                <w:sz w:val="24"/>
                <w:szCs w:val="24"/>
                <w:lang w:val="uk-UA"/>
              </w:rPr>
              <w:t>:</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елементарні причинно-наслідкові зв'язки між екологічними процесами та явищами;</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i/>
                <w:sz w:val="24"/>
                <w:szCs w:val="24"/>
                <w:lang w:val="uk-UA"/>
              </w:rPr>
              <w:t>аналізує</w:t>
            </w:r>
            <w:r>
              <w:rPr>
                <w:rStyle w:val="ad"/>
                <w:rFonts w:asciiTheme="minorHAnsi" w:hAnsiTheme="minorHAnsi" w:cstheme="minorHAnsi"/>
                <w:sz w:val="24"/>
                <w:szCs w:val="24"/>
                <w:lang w:val="uk-UA"/>
              </w:rPr>
              <w:t>:</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залежність життєдіяльності організмів від середовища існування;</w:t>
            </w:r>
          </w:p>
          <w:p w:rsidR="00260D02" w:rsidRDefault="00260D02">
            <w:pPr>
              <w:pStyle w:val="ac"/>
              <w:tabs>
                <w:tab w:val="left" w:pos="0"/>
              </w:tabs>
              <w:spacing w:line="252" w:lineRule="auto"/>
              <w:ind w:left="0"/>
              <w:jc w:val="both"/>
              <w:rPr>
                <w:rStyle w:val="ad"/>
                <w:rFonts w:asciiTheme="minorHAnsi" w:hAnsiTheme="minorHAnsi" w:cstheme="minorHAnsi"/>
                <w:i/>
                <w:sz w:val="24"/>
                <w:szCs w:val="24"/>
                <w:lang w:val="uk-UA"/>
              </w:rPr>
            </w:pPr>
            <w:r>
              <w:rPr>
                <w:rStyle w:val="ad"/>
                <w:rFonts w:asciiTheme="minorHAnsi" w:hAnsiTheme="minorHAnsi" w:cstheme="minorHAnsi"/>
                <w:i/>
                <w:sz w:val="24"/>
                <w:szCs w:val="24"/>
                <w:lang w:val="uk-UA"/>
              </w:rPr>
              <w:t>пояснює:</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-дію в природі </w:t>
            </w:r>
            <w:r>
              <w:rPr>
                <w:rFonts w:asciiTheme="minorHAnsi" w:hAnsiTheme="minorHAnsi" w:cstheme="minorHAnsi"/>
                <w:sz w:val="24"/>
                <w:szCs w:val="24"/>
                <w:lang w:val="uk-UA"/>
              </w:rPr>
              <w:t>законів оптимуму, взаємокомпенсації екологічних факторів;</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закономірності структур популяцій;</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причини нерівноцінності біологічного різноманіття екосистем;</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механізми екологічного балансу біосфери;</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механізми дії екологічних чинників;</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механізми інтеграції складових екосистеми;</w:t>
            </w:r>
          </w:p>
          <w:p w:rsidR="00260D02" w:rsidRDefault="00260D02">
            <w:pPr>
              <w:pStyle w:val="ac"/>
              <w:tabs>
                <w:tab w:val="left" w:pos="0"/>
              </w:tabs>
              <w:spacing w:line="252" w:lineRule="auto"/>
              <w:ind w:left="0"/>
              <w:jc w:val="both"/>
              <w:rPr>
                <w:rStyle w:val="ad"/>
                <w:rFonts w:asciiTheme="minorHAnsi" w:hAnsiTheme="minorHAnsi" w:cstheme="minorHAnsi"/>
                <w:b/>
                <w:bCs/>
                <w:i/>
                <w:iCs/>
                <w:sz w:val="24"/>
                <w:szCs w:val="24"/>
                <w:lang w:val="uk-UA"/>
              </w:rPr>
            </w:pPr>
            <w:r>
              <w:rPr>
                <w:rStyle w:val="ad"/>
                <w:rFonts w:asciiTheme="minorHAnsi" w:hAnsiTheme="minorHAnsi" w:cstheme="minorHAnsi"/>
                <w:i/>
                <w:iCs/>
                <w:sz w:val="24"/>
                <w:szCs w:val="24"/>
                <w:lang w:val="uk-UA"/>
              </w:rPr>
              <w:t>складає</w:t>
            </w:r>
            <w:r>
              <w:rPr>
                <w:rStyle w:val="ad"/>
                <w:rFonts w:asciiTheme="minorHAnsi" w:hAnsiTheme="minorHAnsi" w:cstheme="minorHAnsi"/>
                <w:b/>
                <w:bCs/>
                <w:i/>
                <w:iCs/>
                <w:sz w:val="24"/>
                <w:szCs w:val="24"/>
                <w:lang w:val="uk-UA"/>
              </w:rPr>
              <w:t xml:space="preserve"> </w:t>
            </w:r>
            <w:r>
              <w:rPr>
                <w:rStyle w:val="ad"/>
                <w:rFonts w:asciiTheme="minorHAnsi" w:hAnsiTheme="minorHAnsi" w:cstheme="minorHAnsi"/>
                <w:i/>
                <w:iCs/>
                <w:sz w:val="24"/>
                <w:szCs w:val="24"/>
                <w:lang w:val="uk-UA"/>
              </w:rPr>
              <w:t>схеми</w:t>
            </w:r>
            <w:r>
              <w:rPr>
                <w:rStyle w:val="ad"/>
                <w:rFonts w:asciiTheme="minorHAnsi" w:hAnsiTheme="minorHAnsi" w:cstheme="minorHAnsi"/>
                <w:b/>
                <w:bCs/>
                <w:i/>
                <w:iCs/>
                <w:sz w:val="24"/>
                <w:szCs w:val="24"/>
                <w:lang w:val="uk-UA"/>
              </w:rPr>
              <w:t>:</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lastRenderedPageBreak/>
              <w:t>- біогеохімічних циклів;</w:t>
            </w:r>
          </w:p>
          <w:p w:rsidR="00260D02" w:rsidRDefault="00260D02">
            <w:pPr>
              <w:pStyle w:val="ac"/>
              <w:tabs>
                <w:tab w:val="left" w:pos="0"/>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xml:space="preserve">- трофічних ланцюгів та трофічних сіток; </w:t>
            </w:r>
          </w:p>
          <w:p w:rsidR="00260D02" w:rsidRDefault="00260D02">
            <w:pPr>
              <w:spacing w:after="0" w:line="240" w:lineRule="auto"/>
              <w:jc w:val="both"/>
              <w:rPr>
                <w:b/>
                <w:bCs/>
                <w:i/>
                <w:iCs/>
              </w:rPr>
            </w:pPr>
            <w:r>
              <w:rPr>
                <w:rFonts w:asciiTheme="minorHAnsi" w:hAnsiTheme="minorHAnsi" w:cstheme="minorHAnsi"/>
                <w:i/>
                <w:iCs/>
                <w:sz w:val="24"/>
                <w:szCs w:val="24"/>
                <w:lang w:val="uk-UA"/>
              </w:rPr>
              <w:t>порівнює</w:t>
            </w:r>
            <w:r>
              <w:rPr>
                <w:rFonts w:asciiTheme="minorHAnsi" w:hAnsiTheme="minorHAnsi" w:cstheme="minorHAnsi"/>
                <w:b/>
                <w:bCs/>
                <w:i/>
                <w:iCs/>
                <w:sz w:val="24"/>
                <w:szCs w:val="24"/>
                <w:lang w:val="uk-UA"/>
              </w:rPr>
              <w:t>:</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особливості організації та функціонування агроценозів і природних екосистем.</w:t>
            </w:r>
          </w:p>
          <w:p w:rsidR="00260D02" w:rsidRDefault="00260D02">
            <w:pPr>
              <w:spacing w:after="0" w:line="240" w:lineRule="auto"/>
              <w:jc w:val="both"/>
              <w:rPr>
                <w:rFonts w:asciiTheme="minorHAnsi" w:hAnsiTheme="minorHAnsi" w:cstheme="minorHAnsi"/>
                <w:sz w:val="24"/>
                <w:szCs w:val="24"/>
                <w:lang w:val="uk-UA"/>
              </w:rPr>
            </w:pPr>
            <w:r>
              <w:rPr>
                <w:rFonts w:asciiTheme="minorHAnsi" w:hAnsiTheme="minorHAnsi" w:cstheme="minorHAnsi"/>
                <w:b/>
                <w:bCs/>
                <w:sz w:val="24"/>
                <w:szCs w:val="24"/>
                <w:lang w:val="uk-UA"/>
              </w:rPr>
              <w:t>Ціннісний компонент</w:t>
            </w:r>
          </w:p>
          <w:p w:rsidR="00260D02" w:rsidRDefault="00260D02">
            <w:pPr>
              <w:spacing w:after="0" w:line="240" w:lineRule="auto"/>
              <w:jc w:val="both"/>
              <w:rPr>
                <w:rFonts w:asciiTheme="minorHAnsi" w:hAnsiTheme="minorHAnsi" w:cstheme="minorHAnsi"/>
                <w:b/>
                <w:bCs/>
                <w:i/>
                <w:iCs/>
                <w:sz w:val="24"/>
                <w:szCs w:val="24"/>
                <w:lang w:val="uk-UA"/>
              </w:rPr>
            </w:pPr>
            <w:r>
              <w:rPr>
                <w:rFonts w:asciiTheme="minorHAnsi" w:hAnsiTheme="minorHAnsi" w:cstheme="minorHAnsi"/>
                <w:i/>
                <w:iCs/>
                <w:sz w:val="24"/>
                <w:szCs w:val="24"/>
                <w:lang w:val="uk-UA"/>
              </w:rPr>
              <w:t>висловлює судження щодо</w:t>
            </w:r>
            <w:r>
              <w:rPr>
                <w:rFonts w:asciiTheme="minorHAnsi" w:hAnsiTheme="minorHAnsi" w:cstheme="minorHAnsi"/>
                <w:b/>
                <w:bCs/>
                <w:i/>
                <w:iCs/>
                <w:sz w:val="24"/>
                <w:szCs w:val="24"/>
                <w:lang w:val="uk-UA"/>
              </w:rPr>
              <w:t>:</w:t>
            </w:r>
          </w:p>
          <w:p w:rsidR="00260D02" w:rsidRDefault="00260D02">
            <w:pPr>
              <w:spacing w:after="0" w:line="240" w:lineRule="auto"/>
              <w:jc w:val="both"/>
              <w:rPr>
                <w:rFonts w:asciiTheme="minorHAnsi" w:hAnsiTheme="minorHAnsi" w:cstheme="minorHAnsi"/>
                <w:bCs/>
                <w:iCs/>
                <w:sz w:val="24"/>
                <w:szCs w:val="24"/>
                <w:lang w:val="uk-UA"/>
              </w:rPr>
            </w:pPr>
            <w:r>
              <w:rPr>
                <w:rFonts w:asciiTheme="minorHAnsi" w:hAnsiTheme="minorHAnsi" w:cstheme="minorHAnsi"/>
                <w:bCs/>
                <w:iCs/>
                <w:sz w:val="24"/>
                <w:szCs w:val="24"/>
                <w:lang w:val="uk-UA"/>
              </w:rPr>
              <w:t>- значення встановлення характеристик мінімальної життєздатної популяції тварин для збереження виду;</w:t>
            </w:r>
          </w:p>
          <w:p w:rsidR="00260D02" w:rsidRDefault="00260D02">
            <w:pPr>
              <w:spacing w:after="0" w:line="240" w:lineRule="auto"/>
              <w:jc w:val="both"/>
              <w:rPr>
                <w:rFonts w:asciiTheme="minorHAnsi" w:hAnsiTheme="minorHAnsi" w:cstheme="minorHAnsi"/>
                <w:i/>
                <w:iCs/>
                <w:sz w:val="24"/>
                <w:szCs w:val="24"/>
                <w:highlight w:val="green"/>
                <w:lang w:val="uk-UA"/>
              </w:rPr>
            </w:pPr>
            <w:r>
              <w:rPr>
                <w:rFonts w:asciiTheme="minorHAnsi" w:hAnsiTheme="minorHAnsi" w:cstheme="minorHAnsi"/>
                <w:sz w:val="24"/>
                <w:szCs w:val="24"/>
                <w:lang w:val="uk-UA"/>
              </w:rPr>
              <w:t>- ролі та значення екології у сучасному світі.</w:t>
            </w:r>
          </w:p>
        </w:tc>
        <w:tc>
          <w:tcPr>
            <w:tcW w:w="4533" w:type="dxa"/>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Предмет вивчення екології, її завдання та методи. Зв’язки екології з іншими науками. Екологічні закони.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Екологічні </w:t>
            </w:r>
            <w:r>
              <w:rPr>
                <w:rFonts w:asciiTheme="minorHAnsi" w:hAnsiTheme="minorHAnsi" w:cstheme="minorHAnsi"/>
                <w:color w:val="000000"/>
                <w:sz w:val="24"/>
                <w:szCs w:val="24"/>
                <w:shd w:val="clear" w:color="auto" w:fill="FFFFFF"/>
                <w:lang w:val="uk-UA" w:eastAsia="ru-RU"/>
              </w:rPr>
              <w:t>чинники</w:t>
            </w:r>
            <w:r>
              <w:rPr>
                <w:rFonts w:asciiTheme="minorHAnsi" w:hAnsiTheme="minorHAnsi" w:cstheme="minorHAnsi"/>
                <w:sz w:val="24"/>
                <w:szCs w:val="24"/>
                <w:lang w:val="uk-UA"/>
              </w:rPr>
              <w:t xml:space="preserve"> та їхня класифікація. Закономірності впливу екологічних </w:t>
            </w:r>
            <w:r>
              <w:rPr>
                <w:rFonts w:asciiTheme="minorHAnsi" w:hAnsiTheme="minorHAnsi" w:cstheme="minorHAnsi"/>
                <w:color w:val="000000"/>
                <w:sz w:val="24"/>
                <w:szCs w:val="24"/>
                <w:shd w:val="clear" w:color="auto" w:fill="FFFFFF"/>
                <w:lang w:val="uk-UA" w:eastAsia="ru-RU"/>
              </w:rPr>
              <w:t>чинників</w:t>
            </w:r>
            <w:r>
              <w:rPr>
                <w:rFonts w:asciiTheme="minorHAnsi" w:hAnsiTheme="minorHAnsi" w:cstheme="minorHAnsi"/>
                <w:sz w:val="24"/>
                <w:szCs w:val="24"/>
                <w:lang w:val="uk-UA"/>
              </w:rPr>
              <w:t xml:space="preserve"> на організми та їх угруповання. Стено- та еврибіонтні види.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Популяції. Класифікація популяцій. Структура та характеристики популяцій. Механізми регуляції густоти (щільності) та чисельності популяцій. Функціональна роль популяцій в екосистемах.</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Властивості та характеристики екосистем. Типи зв’язків між популяціями різних видів в екосистемах. Екологічні сукцесії як процеси саморозвитку екосистем. Причини сукцесій та їхні типи. Закономірності сукцесій.</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Агроценози, їхня структура та особливості функціонування. Шляхи підвищення продуктивності агроценозів.</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Біосфера як глобальна екосистема, її структура та межі. Біогеохімічні цикли як необхідна умова існування біосфери.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Вчення В. І. Вернадського про біосферу та ноосферу та його значення для уникнення глобальної екологічної кризи.</w:t>
            </w:r>
          </w:p>
          <w:p w:rsidR="00260D02" w:rsidRDefault="00260D02">
            <w:pPr>
              <w:pStyle w:val="TableParagraph"/>
              <w:spacing w:line="252" w:lineRule="auto"/>
              <w:ind w:left="0"/>
              <w:jc w:val="both"/>
              <w:rPr>
                <w:rFonts w:asciiTheme="minorHAnsi" w:hAnsiTheme="minorHAnsi" w:cstheme="minorHAnsi"/>
                <w:b/>
                <w:bCs/>
                <w:sz w:val="24"/>
                <w:szCs w:val="24"/>
                <w:lang w:val="uk-UA"/>
              </w:rPr>
            </w:pPr>
          </w:p>
          <w:p w:rsidR="00260D02" w:rsidRDefault="00260D02">
            <w:pPr>
              <w:pStyle w:val="TableParagraph"/>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Проект</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Дослідження особливостей структури місцевих екосистем (природних чи штучних).</w:t>
            </w:r>
          </w:p>
          <w:p w:rsidR="00260D02" w:rsidRDefault="00260D02">
            <w:pPr>
              <w:pStyle w:val="TableParagraph"/>
              <w:spacing w:line="252" w:lineRule="auto"/>
              <w:ind w:left="0"/>
              <w:jc w:val="both"/>
              <w:rPr>
                <w:rFonts w:asciiTheme="minorHAnsi" w:hAnsiTheme="minorHAnsi" w:cstheme="minorHAnsi"/>
                <w:sz w:val="24"/>
                <w:szCs w:val="24"/>
                <w:lang w:val="uk-UA"/>
              </w:rPr>
            </w:pPr>
          </w:p>
        </w:tc>
      </w:tr>
      <w:tr w:rsidR="00260D02" w:rsidTr="00260D02">
        <w:trPr>
          <w:trHeight w:val="578"/>
        </w:trPr>
        <w:tc>
          <w:tcPr>
            <w:tcW w:w="10170" w:type="dxa"/>
            <w:gridSpan w:val="2"/>
            <w:tcBorders>
              <w:top w:val="single" w:sz="4" w:space="0" w:color="auto"/>
              <w:left w:val="single" w:sz="4" w:space="0" w:color="auto"/>
              <w:bottom w:val="single" w:sz="4" w:space="0" w:color="auto"/>
              <w:right w:val="single" w:sz="4" w:space="0" w:color="auto"/>
            </w:tcBorders>
            <w:hideMark/>
          </w:tcPr>
          <w:p w:rsidR="00260D02" w:rsidRDefault="00260D02">
            <w:pPr>
              <w:pStyle w:val="TableParagraph"/>
              <w:spacing w:line="252" w:lineRule="auto"/>
              <w:ind w:left="0"/>
              <w:jc w:val="both"/>
              <w:rPr>
                <w:rFonts w:asciiTheme="minorHAnsi" w:hAnsiTheme="minorHAnsi" w:cstheme="minorHAnsi"/>
                <w:b/>
                <w:bCs/>
                <w:sz w:val="24"/>
                <w:szCs w:val="24"/>
                <w:lang w:val="uk-UA"/>
              </w:rPr>
            </w:pPr>
            <w:r>
              <w:rPr>
                <w:rFonts w:asciiTheme="minorHAnsi" w:hAnsiTheme="minorHAnsi" w:cstheme="minorHAnsi"/>
                <w:b/>
                <w:bCs/>
                <w:sz w:val="24"/>
                <w:szCs w:val="24"/>
                <w:lang w:val="uk-UA"/>
              </w:rPr>
              <w:lastRenderedPageBreak/>
              <w:t>Тема 8. Сталий розвиток та раціональне природокористування (орієнтовно 13 год.)</w:t>
            </w:r>
          </w:p>
        </w:tc>
      </w:tr>
      <w:tr w:rsidR="00260D02" w:rsidTr="00260D02">
        <w:trPr>
          <w:trHeight w:val="578"/>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heme="minorHAnsi" w:hAnsiTheme="minorHAnsi" w:cstheme="minorHAnsi"/>
                <w:b/>
                <w:bCs/>
                <w:i/>
                <w:iCs/>
                <w:color w:val="000000"/>
                <w:sz w:val="24"/>
                <w:szCs w:val="24"/>
                <w:shd w:val="clear" w:color="auto" w:fill="FFFFFF"/>
                <w:lang w:val="uk-UA" w:eastAsia="ru-RU"/>
              </w:rPr>
            </w:pPr>
            <w:r>
              <w:rPr>
                <w:rFonts w:asciiTheme="minorHAnsi" w:hAnsiTheme="minorHAnsi" w:cstheme="minorHAnsi"/>
                <w:b/>
                <w:bCs/>
                <w:color w:val="000000"/>
                <w:sz w:val="24"/>
                <w:szCs w:val="24"/>
                <w:shd w:val="clear" w:color="auto" w:fill="FFFFFF"/>
                <w:lang w:val="uk-UA" w:eastAsia="ru-RU"/>
              </w:rPr>
              <w:t>Знаннєвий компонент</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оперує термінами та поняттями:</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сталий розвиток, екологічне мислення, природні ресурси, раціональне природокористування;</w:t>
            </w:r>
          </w:p>
          <w:p w:rsidR="00260D02" w:rsidRDefault="00260D02">
            <w:pPr>
              <w:spacing w:after="0" w:line="240" w:lineRule="auto"/>
              <w:jc w:val="both"/>
              <w:rPr>
                <w:rFonts w:asciiTheme="minorHAnsi" w:hAnsiTheme="minorHAnsi" w:cstheme="minorHAnsi"/>
                <w:i/>
                <w:iCs/>
                <w:color w:val="000000"/>
                <w:sz w:val="24"/>
                <w:szCs w:val="24"/>
                <w:shd w:val="clear" w:color="auto" w:fill="FFFFFF"/>
                <w:lang w:val="uk-UA" w:eastAsia="ru-RU"/>
              </w:rPr>
            </w:pPr>
            <w:r>
              <w:rPr>
                <w:rFonts w:asciiTheme="minorHAnsi" w:hAnsiTheme="minorHAnsi" w:cstheme="minorHAnsi"/>
                <w:i/>
                <w:iCs/>
                <w:color w:val="000000"/>
                <w:sz w:val="24"/>
                <w:szCs w:val="24"/>
                <w:shd w:val="clear" w:color="auto" w:fill="FFFFFF"/>
                <w:lang w:val="uk-UA" w:eastAsia="ru-RU"/>
              </w:rPr>
              <w:t>називає:</w:t>
            </w:r>
          </w:p>
          <w:p w:rsidR="00260D02" w:rsidRDefault="00260D02">
            <w:pPr>
              <w:pStyle w:val="ac"/>
              <w:spacing w:line="252" w:lineRule="auto"/>
              <w:ind w:left="0"/>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екологічні проблеми в Україні та в світі;</w:t>
            </w:r>
          </w:p>
          <w:p w:rsidR="00260D02" w:rsidRDefault="00260D02">
            <w:pPr>
              <w:pStyle w:val="ac"/>
              <w:spacing w:line="252" w:lineRule="auto"/>
              <w:ind w:left="0"/>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види забруднення довкілля;</w:t>
            </w:r>
          </w:p>
          <w:p w:rsidR="00260D02" w:rsidRDefault="00260D02">
            <w:pPr>
              <w:pStyle w:val="ac"/>
              <w:spacing w:line="252" w:lineRule="auto"/>
              <w:ind w:left="34"/>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критерії забруднення довкілля;</w:t>
            </w:r>
          </w:p>
          <w:p w:rsidR="00260D02" w:rsidRDefault="00260D02">
            <w:pPr>
              <w:pStyle w:val="ac"/>
              <w:spacing w:line="252" w:lineRule="auto"/>
              <w:ind w:left="0"/>
              <w:jc w:val="both"/>
              <w:rPr>
                <w:rFonts w:asciiTheme="minorHAnsi" w:hAnsiTheme="minorHAnsi" w:cstheme="minorHAnsi"/>
                <w:color w:val="000000"/>
                <w:sz w:val="24"/>
                <w:szCs w:val="24"/>
                <w:shd w:val="clear" w:color="auto" w:fill="FFFFFF"/>
                <w:lang w:val="uk-UA" w:eastAsia="ru-RU"/>
              </w:rPr>
            </w:pPr>
            <w:r>
              <w:rPr>
                <w:rFonts w:asciiTheme="minorHAnsi" w:hAnsiTheme="minorHAnsi" w:cstheme="minorHAnsi"/>
                <w:color w:val="000000"/>
                <w:sz w:val="24"/>
                <w:szCs w:val="24"/>
                <w:shd w:val="clear" w:color="auto" w:fill="FFFFFF"/>
                <w:lang w:val="uk-UA" w:eastAsia="ru-RU"/>
              </w:rPr>
              <w:t>- напрямки охорони природи в Україні та в світі;</w:t>
            </w:r>
          </w:p>
          <w:p w:rsidR="00260D02" w:rsidRDefault="00260D02">
            <w:pPr>
              <w:pStyle w:val="ac"/>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описує:</w:t>
            </w:r>
          </w:p>
          <w:p w:rsidR="00260D02" w:rsidRDefault="00260D02">
            <w:pPr>
              <w:pStyle w:val="ac"/>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екологічний стан свого регіону;</w:t>
            </w:r>
          </w:p>
          <w:p w:rsidR="00260D02" w:rsidRDefault="00260D02">
            <w:pPr>
              <w:spacing w:after="0" w:line="240" w:lineRule="auto"/>
              <w:jc w:val="both"/>
              <w:rPr>
                <w:rStyle w:val="ad"/>
                <w:rFonts w:asciiTheme="minorHAnsi" w:hAnsiTheme="minorHAnsi" w:cstheme="minorHAnsi"/>
                <w:i/>
                <w:iCs/>
                <w:color w:val="000000"/>
                <w:spacing w:val="0"/>
                <w:sz w:val="24"/>
                <w:szCs w:val="24"/>
                <w:lang w:val="uk-UA" w:eastAsia="ru-RU"/>
              </w:rPr>
            </w:pPr>
            <w:r>
              <w:rPr>
                <w:rStyle w:val="ad"/>
                <w:rFonts w:asciiTheme="minorHAnsi" w:hAnsiTheme="minorHAnsi" w:cstheme="minorHAnsi"/>
                <w:i/>
                <w:iCs/>
                <w:color w:val="000000"/>
                <w:sz w:val="24"/>
                <w:szCs w:val="24"/>
                <w:lang w:val="uk-UA" w:eastAsia="ru-RU"/>
              </w:rPr>
              <w:t>наводить приклади:</w:t>
            </w:r>
          </w:p>
          <w:p w:rsidR="00260D02" w:rsidRDefault="00260D02">
            <w:pPr>
              <w:pStyle w:val="ac"/>
              <w:spacing w:line="252" w:lineRule="auto"/>
              <w:ind w:left="0"/>
              <w:jc w:val="both"/>
              <w:rPr>
                <w:rStyle w:val="ad"/>
                <w:rFonts w:asciiTheme="minorHAnsi" w:hAnsiTheme="minorHAnsi" w:cstheme="minorHAnsi"/>
                <w:color w:val="000000"/>
                <w:sz w:val="24"/>
                <w:szCs w:val="24"/>
                <w:lang w:val="uk-UA" w:eastAsia="ru-RU"/>
              </w:rPr>
            </w:pPr>
            <w:r>
              <w:rPr>
                <w:rStyle w:val="ad"/>
                <w:rFonts w:asciiTheme="minorHAnsi" w:hAnsiTheme="minorHAnsi" w:cstheme="minorHAnsi"/>
                <w:color w:val="000000"/>
                <w:sz w:val="24"/>
                <w:szCs w:val="24"/>
                <w:lang w:val="uk-UA" w:eastAsia="ru-RU"/>
              </w:rPr>
              <w:t>- видів-вселенців свого регіону;</w:t>
            </w:r>
          </w:p>
          <w:p w:rsidR="00260D02" w:rsidRDefault="00260D02">
            <w:pPr>
              <w:pStyle w:val="ac"/>
              <w:spacing w:line="252" w:lineRule="auto"/>
              <w:ind w:left="0"/>
              <w:jc w:val="both"/>
              <w:rPr>
                <w:rStyle w:val="ad"/>
                <w:rFonts w:asciiTheme="minorHAnsi" w:hAnsiTheme="minorHAnsi" w:cstheme="minorHAnsi"/>
                <w:color w:val="000000"/>
                <w:sz w:val="24"/>
                <w:szCs w:val="24"/>
                <w:lang w:val="uk-UA" w:eastAsia="ru-RU"/>
              </w:rPr>
            </w:pPr>
            <w:r>
              <w:rPr>
                <w:rStyle w:val="ad"/>
                <w:rFonts w:asciiTheme="minorHAnsi" w:hAnsiTheme="minorHAnsi" w:cstheme="minorHAnsi"/>
                <w:color w:val="000000"/>
                <w:sz w:val="24"/>
                <w:szCs w:val="24"/>
                <w:lang w:val="uk-UA" w:eastAsia="ru-RU"/>
              </w:rPr>
              <w:t>- джерел забруднення довкілля;</w:t>
            </w:r>
          </w:p>
          <w:p w:rsidR="00260D02" w:rsidRDefault="00260D02">
            <w:pPr>
              <w:pStyle w:val="ac"/>
              <w:spacing w:line="252" w:lineRule="auto"/>
              <w:ind w:left="0"/>
              <w:jc w:val="both"/>
              <w:rPr>
                <w:rStyle w:val="ad"/>
                <w:rFonts w:asciiTheme="minorHAnsi" w:hAnsiTheme="minorHAnsi" w:cstheme="minorHAnsi"/>
                <w:color w:val="000000"/>
                <w:sz w:val="24"/>
                <w:szCs w:val="24"/>
                <w:lang w:val="uk-UA" w:eastAsia="ru-RU"/>
              </w:rPr>
            </w:pPr>
            <w:r>
              <w:rPr>
                <w:rStyle w:val="ad"/>
                <w:rFonts w:asciiTheme="minorHAnsi" w:hAnsiTheme="minorHAnsi" w:cstheme="minorHAnsi"/>
                <w:color w:val="000000"/>
                <w:sz w:val="24"/>
                <w:szCs w:val="24"/>
                <w:lang w:val="uk-UA" w:eastAsia="ru-RU"/>
              </w:rPr>
              <w:t>- видів, занесених до Червоної книги України;</w:t>
            </w:r>
          </w:p>
          <w:p w:rsidR="00260D02" w:rsidRDefault="00260D02">
            <w:pPr>
              <w:spacing w:after="0" w:line="240" w:lineRule="auto"/>
              <w:jc w:val="both"/>
              <w:rPr>
                <w:rStyle w:val="ad"/>
                <w:rFonts w:asciiTheme="minorHAnsi" w:hAnsiTheme="minorHAnsi" w:cstheme="minorHAnsi"/>
                <w:i/>
                <w:iCs/>
                <w:color w:val="000000"/>
                <w:sz w:val="24"/>
                <w:szCs w:val="24"/>
                <w:lang w:val="uk-UA" w:eastAsia="ru-RU"/>
              </w:rPr>
            </w:pPr>
            <w:r>
              <w:rPr>
                <w:rStyle w:val="ad"/>
                <w:rFonts w:asciiTheme="minorHAnsi" w:hAnsiTheme="minorHAnsi" w:cstheme="minorHAnsi"/>
                <w:i/>
                <w:iCs/>
                <w:color w:val="000000"/>
                <w:sz w:val="24"/>
                <w:szCs w:val="24"/>
                <w:lang w:val="uk-UA" w:eastAsia="ru-RU"/>
              </w:rPr>
              <w:t xml:space="preserve">характеризує: </w:t>
            </w:r>
          </w:p>
          <w:p w:rsidR="00260D02" w:rsidRDefault="00260D02">
            <w:pPr>
              <w:pStyle w:val="ac"/>
              <w:spacing w:line="252" w:lineRule="auto"/>
              <w:ind w:left="0"/>
              <w:jc w:val="both"/>
              <w:rPr>
                <w:rStyle w:val="ad"/>
                <w:rFonts w:asciiTheme="minorHAnsi" w:hAnsiTheme="minorHAnsi" w:cstheme="minorHAnsi"/>
                <w:color w:val="000000"/>
                <w:sz w:val="24"/>
                <w:szCs w:val="24"/>
                <w:lang w:val="uk-UA" w:eastAsia="ru-RU"/>
              </w:rPr>
            </w:pPr>
            <w:r>
              <w:rPr>
                <w:rStyle w:val="ad"/>
                <w:rFonts w:asciiTheme="minorHAnsi" w:hAnsiTheme="minorHAnsi" w:cstheme="minorHAnsi"/>
                <w:color w:val="000000"/>
                <w:sz w:val="24"/>
                <w:szCs w:val="24"/>
                <w:lang w:val="uk-UA" w:eastAsia="ru-RU"/>
              </w:rPr>
              <w:t>- наслідки забруднення довкілля для живих організмів і людини зокрема;</w:t>
            </w:r>
          </w:p>
          <w:p w:rsidR="00260D02" w:rsidRDefault="00260D02">
            <w:pPr>
              <w:pStyle w:val="ac"/>
              <w:spacing w:line="252" w:lineRule="auto"/>
              <w:ind w:left="0"/>
              <w:jc w:val="both"/>
              <w:rPr>
                <w:rStyle w:val="ad"/>
                <w:rFonts w:asciiTheme="minorHAnsi" w:hAnsiTheme="minorHAnsi" w:cstheme="minorHAnsi"/>
                <w:color w:val="000000"/>
                <w:sz w:val="24"/>
                <w:szCs w:val="24"/>
                <w:lang w:val="uk-UA" w:eastAsia="ru-RU"/>
              </w:rPr>
            </w:pPr>
            <w:r>
              <w:rPr>
                <w:rStyle w:val="ad"/>
                <w:rFonts w:asciiTheme="minorHAnsi" w:hAnsiTheme="minorHAnsi" w:cstheme="minorHAnsi"/>
                <w:color w:val="000000"/>
                <w:sz w:val="24"/>
                <w:szCs w:val="24"/>
                <w:lang w:val="uk-UA" w:eastAsia="ru-RU"/>
              </w:rPr>
              <w:t>- проблеми акліматизації та реакліматизації видів;</w:t>
            </w:r>
          </w:p>
          <w:p w:rsidR="00260D02" w:rsidRDefault="00260D02">
            <w:pPr>
              <w:spacing w:after="0" w:line="240" w:lineRule="auto"/>
              <w:jc w:val="both"/>
              <w:rPr>
                <w:rStyle w:val="ad"/>
                <w:rFonts w:asciiTheme="minorHAnsi" w:hAnsiTheme="minorHAnsi" w:cstheme="minorHAnsi"/>
                <w:i/>
                <w:iCs/>
                <w:color w:val="000000"/>
                <w:sz w:val="24"/>
                <w:szCs w:val="24"/>
                <w:lang w:val="uk-UA" w:eastAsia="ru-RU"/>
              </w:rPr>
            </w:pPr>
            <w:r>
              <w:rPr>
                <w:rStyle w:val="ad"/>
                <w:rFonts w:asciiTheme="minorHAnsi" w:hAnsiTheme="minorHAnsi" w:cstheme="minorHAnsi"/>
                <w:i/>
                <w:iCs/>
                <w:color w:val="000000"/>
                <w:sz w:val="24"/>
                <w:szCs w:val="24"/>
                <w:lang w:val="uk-UA" w:eastAsia="ru-RU"/>
              </w:rPr>
              <w:t>пояснює:</w:t>
            </w:r>
          </w:p>
          <w:p w:rsidR="00260D02" w:rsidRDefault="00260D02">
            <w:pPr>
              <w:pStyle w:val="ac"/>
              <w:spacing w:line="252" w:lineRule="auto"/>
              <w:ind w:left="0"/>
              <w:jc w:val="both"/>
              <w:rPr>
                <w:rStyle w:val="ad"/>
                <w:rFonts w:asciiTheme="minorHAnsi" w:hAnsiTheme="minorHAnsi" w:cstheme="minorHAnsi"/>
                <w:color w:val="000000"/>
                <w:sz w:val="24"/>
                <w:szCs w:val="24"/>
                <w:lang w:val="uk-UA" w:eastAsia="ru-RU"/>
              </w:rPr>
            </w:pPr>
            <w:r>
              <w:rPr>
                <w:rStyle w:val="ad"/>
                <w:rFonts w:asciiTheme="minorHAnsi" w:hAnsiTheme="minorHAnsi" w:cstheme="minorHAnsi"/>
                <w:color w:val="000000"/>
                <w:sz w:val="24"/>
                <w:szCs w:val="24"/>
                <w:lang w:val="uk-UA" w:eastAsia="ru-RU"/>
              </w:rPr>
              <w:t>- необхідність правильної утилізації побутових та промислових відходів;</w:t>
            </w:r>
          </w:p>
          <w:p w:rsidR="00260D02" w:rsidRDefault="00260D02">
            <w:pPr>
              <w:pStyle w:val="ac"/>
              <w:spacing w:line="252" w:lineRule="auto"/>
              <w:ind w:left="0"/>
              <w:jc w:val="both"/>
              <w:rPr>
                <w:lang w:val="ru-RU"/>
              </w:rPr>
            </w:pPr>
            <w:r>
              <w:rPr>
                <w:rFonts w:asciiTheme="minorHAnsi" w:hAnsiTheme="minorHAnsi" w:cstheme="minorHAnsi"/>
                <w:sz w:val="24"/>
                <w:szCs w:val="24"/>
                <w:lang w:val="uk-UA"/>
              </w:rPr>
              <w:t>- необхідність міжнародної взаємодії державних установ та громадських організацій у справі охорони навколишнього природного середовища;</w:t>
            </w:r>
          </w:p>
          <w:p w:rsidR="00260D02" w:rsidRPr="00260D02" w:rsidRDefault="00260D02">
            <w:pPr>
              <w:pStyle w:val="ac"/>
              <w:spacing w:line="252" w:lineRule="auto"/>
              <w:ind w:left="0"/>
              <w:jc w:val="both"/>
              <w:rPr>
                <w:rStyle w:val="ad"/>
                <w:spacing w:val="0"/>
                <w:sz w:val="24"/>
                <w:szCs w:val="24"/>
                <w:lang w:val="ru-RU"/>
              </w:rPr>
            </w:pPr>
            <w:r>
              <w:rPr>
                <w:rStyle w:val="ad"/>
                <w:rFonts w:asciiTheme="minorHAnsi" w:hAnsiTheme="minorHAnsi" w:cstheme="minorHAnsi"/>
                <w:color w:val="000000"/>
                <w:sz w:val="24"/>
                <w:szCs w:val="24"/>
                <w:lang w:val="uk-UA" w:eastAsia="ru-RU"/>
              </w:rPr>
              <w:t>- необхідність раціонального використання природних ресурсів;</w:t>
            </w:r>
          </w:p>
          <w:p w:rsidR="00260D02" w:rsidRDefault="00260D02">
            <w:pPr>
              <w:spacing w:after="0" w:line="240" w:lineRule="auto"/>
              <w:jc w:val="both"/>
              <w:rPr>
                <w:rStyle w:val="ad"/>
                <w:rFonts w:asciiTheme="minorHAnsi" w:hAnsiTheme="minorHAnsi" w:cstheme="minorHAnsi"/>
                <w:b/>
                <w:bCs/>
                <w:color w:val="000000"/>
                <w:sz w:val="24"/>
                <w:szCs w:val="24"/>
                <w:lang w:val="uk-UA" w:eastAsia="ru-RU"/>
              </w:rPr>
            </w:pPr>
            <w:r>
              <w:rPr>
                <w:rStyle w:val="ad"/>
                <w:rFonts w:asciiTheme="minorHAnsi" w:hAnsiTheme="minorHAnsi" w:cstheme="minorHAnsi"/>
                <w:b/>
                <w:bCs/>
                <w:color w:val="000000"/>
                <w:sz w:val="24"/>
                <w:szCs w:val="24"/>
                <w:lang w:val="uk-UA" w:eastAsia="ru-RU"/>
              </w:rPr>
              <w:t>Діяльнісний компонент</w:t>
            </w:r>
          </w:p>
          <w:p w:rsidR="00260D02" w:rsidRDefault="00260D02">
            <w:pPr>
              <w:pStyle w:val="ac"/>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складає карту:</w:t>
            </w:r>
          </w:p>
          <w:p w:rsidR="00260D02" w:rsidRDefault="00260D02">
            <w:pPr>
              <w:pStyle w:val="ac"/>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екологічного стану свого регіону;</w:t>
            </w:r>
          </w:p>
          <w:p w:rsidR="00260D02" w:rsidRDefault="00260D02">
            <w:pPr>
              <w:pStyle w:val="ac"/>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моделює:</w:t>
            </w:r>
          </w:p>
          <w:p w:rsidR="00260D02" w:rsidRDefault="00260D02">
            <w:pPr>
              <w:pStyle w:val="ac"/>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sz w:val="24"/>
                <w:szCs w:val="24"/>
                <w:lang w:val="uk-UA"/>
              </w:rPr>
              <w:t>- способи утилізації відходів;</w:t>
            </w:r>
          </w:p>
          <w:p w:rsidR="00260D02" w:rsidRPr="00260D02" w:rsidRDefault="00260D02">
            <w:pPr>
              <w:pStyle w:val="ac"/>
              <w:spacing w:line="252" w:lineRule="auto"/>
              <w:ind w:left="0"/>
              <w:jc w:val="both"/>
              <w:rPr>
                <w:lang w:val="uk-UA"/>
              </w:rPr>
            </w:pPr>
            <w:r>
              <w:rPr>
                <w:rFonts w:asciiTheme="minorHAnsi" w:hAnsiTheme="minorHAnsi" w:cstheme="minorHAnsi"/>
                <w:i/>
                <w:iCs/>
                <w:spacing w:val="3"/>
                <w:sz w:val="24"/>
                <w:szCs w:val="24"/>
                <w:shd w:val="clear" w:color="auto" w:fill="FFFFFF"/>
                <w:lang w:val="uk-UA"/>
              </w:rPr>
              <w:t>порівнює:</w:t>
            </w:r>
          </w:p>
          <w:p w:rsidR="00260D02" w:rsidRDefault="00260D02">
            <w:pPr>
              <w:pStyle w:val="ac"/>
              <w:spacing w:line="252" w:lineRule="auto"/>
              <w:ind w:left="0"/>
              <w:jc w:val="both"/>
              <w:rPr>
                <w:rStyle w:val="ad"/>
                <w:sz w:val="24"/>
                <w:szCs w:val="24"/>
                <w:lang w:val="ru-RU"/>
              </w:rPr>
            </w:pPr>
            <w:r>
              <w:rPr>
                <w:rFonts w:asciiTheme="minorHAnsi" w:hAnsiTheme="minorHAnsi" w:cstheme="minorHAnsi"/>
                <w:spacing w:val="3"/>
                <w:sz w:val="24"/>
                <w:szCs w:val="24"/>
                <w:shd w:val="clear" w:color="auto" w:fill="FFFFFF"/>
                <w:lang w:val="uk-UA"/>
              </w:rPr>
              <w:t>- ступінь забруднення окремих територій України;</w:t>
            </w:r>
            <w:r>
              <w:rPr>
                <w:rStyle w:val="ad"/>
                <w:rFonts w:asciiTheme="minorHAnsi" w:hAnsiTheme="minorHAnsi" w:cstheme="minorHAnsi"/>
                <w:i/>
                <w:iCs/>
                <w:sz w:val="24"/>
                <w:szCs w:val="24"/>
                <w:lang w:val="uk-UA"/>
              </w:rPr>
              <w:t xml:space="preserve"> застосовує:</w:t>
            </w:r>
          </w:p>
          <w:p w:rsidR="00260D02" w:rsidRPr="00260D02" w:rsidRDefault="00260D02">
            <w:pPr>
              <w:pStyle w:val="ac"/>
              <w:spacing w:line="252" w:lineRule="auto"/>
              <w:ind w:left="0"/>
              <w:jc w:val="both"/>
              <w:rPr>
                <w:lang w:val="ru-RU"/>
              </w:rPr>
            </w:pPr>
            <w:r>
              <w:rPr>
                <w:rStyle w:val="ad"/>
                <w:rFonts w:asciiTheme="minorHAnsi" w:hAnsiTheme="minorHAnsi" w:cstheme="minorHAnsi"/>
                <w:sz w:val="24"/>
                <w:szCs w:val="24"/>
                <w:lang w:val="uk-UA"/>
              </w:rPr>
              <w:t>- екологічні знання в повсякденній діяльності.</w:t>
            </w:r>
          </w:p>
          <w:p w:rsidR="00260D02" w:rsidRDefault="00260D02">
            <w:pPr>
              <w:pStyle w:val="ac"/>
              <w:spacing w:line="252" w:lineRule="auto"/>
              <w:ind w:left="0"/>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b/>
                <w:bCs/>
                <w:spacing w:val="3"/>
                <w:sz w:val="24"/>
                <w:szCs w:val="24"/>
                <w:shd w:val="clear" w:color="auto" w:fill="FFFFFF"/>
                <w:lang w:val="uk-UA"/>
              </w:rPr>
              <w:lastRenderedPageBreak/>
              <w:t>Ціннісний компонент</w:t>
            </w:r>
          </w:p>
          <w:p w:rsidR="00260D02" w:rsidRDefault="00260D02">
            <w:pPr>
              <w:pStyle w:val="ac"/>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дотримується правил:</w:t>
            </w:r>
          </w:p>
          <w:p w:rsidR="00260D02" w:rsidRDefault="00260D02">
            <w:pPr>
              <w:pStyle w:val="ac"/>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охорони навколишнього середовища;</w:t>
            </w:r>
          </w:p>
          <w:p w:rsidR="00260D02" w:rsidRDefault="00260D02">
            <w:pPr>
              <w:pStyle w:val="ac"/>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екологічної етики;</w:t>
            </w:r>
          </w:p>
          <w:p w:rsidR="00260D02" w:rsidRDefault="00260D02">
            <w:pPr>
              <w:pStyle w:val="ac"/>
              <w:spacing w:line="252" w:lineRule="auto"/>
              <w:ind w:left="0"/>
              <w:jc w:val="both"/>
              <w:rPr>
                <w:i/>
                <w:iCs/>
                <w:lang w:val="ru-RU"/>
              </w:rPr>
            </w:pPr>
            <w:r>
              <w:rPr>
                <w:rFonts w:asciiTheme="minorHAnsi" w:hAnsiTheme="minorHAnsi" w:cstheme="minorHAnsi"/>
                <w:i/>
                <w:iCs/>
                <w:sz w:val="24"/>
                <w:szCs w:val="24"/>
                <w:lang w:val="uk-UA"/>
              </w:rPr>
              <w:t>оцінює:</w:t>
            </w:r>
          </w:p>
          <w:p w:rsidR="00260D02" w:rsidRPr="00260D02" w:rsidRDefault="00260D02">
            <w:pPr>
              <w:pStyle w:val="ac"/>
              <w:spacing w:line="252" w:lineRule="auto"/>
              <w:ind w:left="0"/>
              <w:jc w:val="both"/>
              <w:rPr>
                <w:rStyle w:val="ad"/>
                <w:sz w:val="24"/>
                <w:szCs w:val="24"/>
                <w:lang w:val="ru-RU"/>
              </w:rPr>
            </w:pPr>
            <w:r>
              <w:rPr>
                <w:rStyle w:val="ad"/>
                <w:rFonts w:asciiTheme="minorHAnsi" w:hAnsiTheme="minorHAnsi" w:cstheme="minorHAnsi"/>
                <w:sz w:val="24"/>
                <w:szCs w:val="24"/>
                <w:lang w:val="uk-UA"/>
              </w:rPr>
              <w:t>- вплив діяльності людини на стан навколишнього середовища та його компонентів;</w:t>
            </w:r>
          </w:p>
          <w:p w:rsidR="00260D02" w:rsidRDefault="00260D02">
            <w:pPr>
              <w:spacing w:after="0" w:line="240" w:lineRule="auto"/>
              <w:jc w:val="both"/>
              <w:rPr>
                <w:i/>
                <w:iCs/>
              </w:rPr>
            </w:pPr>
            <w:r>
              <w:rPr>
                <w:rFonts w:asciiTheme="minorHAnsi" w:hAnsiTheme="minorHAnsi" w:cstheme="minorHAnsi"/>
                <w:i/>
                <w:iCs/>
                <w:sz w:val="24"/>
                <w:szCs w:val="24"/>
                <w:lang w:val="uk-UA"/>
              </w:rPr>
              <w:t>висловлює судження щодо:</w:t>
            </w:r>
          </w:p>
          <w:p w:rsidR="00260D02" w:rsidRDefault="00260D02">
            <w:pPr>
              <w:pStyle w:val="ac"/>
              <w:spacing w:line="252" w:lineRule="auto"/>
              <w:ind w:left="34"/>
              <w:jc w:val="both"/>
              <w:rPr>
                <w:rFonts w:asciiTheme="minorHAnsi" w:hAnsiTheme="minorHAnsi" w:cstheme="minorHAnsi"/>
                <w:spacing w:val="3"/>
                <w:sz w:val="24"/>
                <w:szCs w:val="24"/>
                <w:shd w:val="clear" w:color="auto" w:fill="FFFFFF"/>
                <w:lang w:val="uk-UA"/>
              </w:rPr>
            </w:pPr>
            <w:r>
              <w:rPr>
                <w:rStyle w:val="ad"/>
                <w:rFonts w:asciiTheme="minorHAnsi" w:hAnsiTheme="minorHAnsi" w:cstheme="minorHAnsi"/>
                <w:sz w:val="24"/>
                <w:szCs w:val="24"/>
                <w:lang w:val="uk-UA"/>
              </w:rPr>
              <w:t>- значення екологічних знань;</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sz w:val="24"/>
                <w:szCs w:val="24"/>
                <w:lang w:val="uk-UA"/>
              </w:rPr>
              <w:t>- значення концепції сталого розвитку;</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sz w:val="24"/>
                <w:szCs w:val="24"/>
                <w:lang w:val="uk-UA"/>
              </w:rPr>
              <w:t>- шляхів вирішення екологічних проблем свого регіону;</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sz w:val="24"/>
                <w:szCs w:val="24"/>
                <w:lang w:val="uk-UA"/>
              </w:rPr>
              <w:t>- шляхів раціонального використання природних ресурсів;</w:t>
            </w:r>
          </w:p>
          <w:p w:rsidR="00260D02" w:rsidRDefault="00260D02">
            <w:pPr>
              <w:pStyle w:val="ac"/>
              <w:spacing w:line="252" w:lineRule="auto"/>
              <w:ind w:left="0"/>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 xml:space="preserve">виявляє власну позицію щодо: </w:t>
            </w:r>
          </w:p>
          <w:p w:rsidR="00260D02" w:rsidRDefault="00260D02">
            <w:pPr>
              <w:pStyle w:val="ac"/>
              <w:spacing w:line="252" w:lineRule="auto"/>
              <w:ind w:left="0"/>
              <w:jc w:val="both"/>
              <w:rPr>
                <w:rFonts w:asciiTheme="minorHAnsi" w:hAnsiTheme="minorHAnsi" w:cstheme="minorHAnsi"/>
                <w:b/>
                <w:bCs/>
                <w:sz w:val="24"/>
                <w:szCs w:val="24"/>
                <w:lang w:val="uk-UA"/>
              </w:rPr>
            </w:pPr>
            <w:r>
              <w:rPr>
                <w:rFonts w:asciiTheme="minorHAnsi" w:hAnsiTheme="minorHAnsi" w:cstheme="minorHAnsi"/>
                <w:sz w:val="24"/>
                <w:szCs w:val="24"/>
                <w:lang w:val="uk-UA"/>
              </w:rPr>
              <w:t>- дієвості екологічної політики в Україні.</w:t>
            </w:r>
          </w:p>
        </w:tc>
        <w:tc>
          <w:tcPr>
            <w:tcW w:w="4533" w:type="dxa"/>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Сучасні екологічні проблеми у світі та в Україні.</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Види забруднення, їхні наслідки для природних і штучних екосистем та людини. Поняття про якість довкілля. Критерії забруднення довкілля.</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Антропічний вплив на атмосферу Наслідки забруднення атмосферного повітря та його охорона.</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Антропічний вплив на гідросферу. Причини порушення якості природних вод, дефіцит водних ресурсів, принципи оцінки екологічного стану водойм. Охорона водойм.</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Основні джерела антропічного забруднення ґрунтів, їхні наслідки. Необхідність охорони ґрунтів.</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Антропічний вплив на біорізноманіття. Проблеми акліматизації та реакліматизації видів. Збереження біорізноманіття як необхідна умова стабільності біосфери.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Екологічна політика в Україні: природоохоронне законодавство України, міждержавні угоди. Червона книга та чорні списки видів тварин. Зелена книга України.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Концепція сталого розвитку та її значення. Природокористування в контексті сталого розвитку. Поняття про екологічне мислення. Необхідність міжнародної взаємодії у справі охорони довкілля.</w:t>
            </w:r>
          </w:p>
          <w:p w:rsidR="00260D02" w:rsidRDefault="00260D02">
            <w:pPr>
              <w:pStyle w:val="TableParagraph"/>
              <w:spacing w:line="252" w:lineRule="auto"/>
              <w:ind w:left="0"/>
              <w:jc w:val="both"/>
              <w:rPr>
                <w:rFonts w:asciiTheme="minorHAnsi" w:hAnsiTheme="minorHAnsi" w:cstheme="minorHAnsi"/>
                <w:b/>
                <w:bCs/>
                <w:i/>
                <w:iCs/>
                <w:sz w:val="24"/>
                <w:szCs w:val="24"/>
                <w:lang w:val="uk-UA"/>
              </w:rPr>
            </w:pPr>
          </w:p>
          <w:p w:rsidR="00260D02" w:rsidRDefault="00260D02">
            <w:pPr>
              <w:pStyle w:val="TableParagraph"/>
              <w:spacing w:line="252" w:lineRule="auto"/>
              <w:ind w:left="0"/>
              <w:jc w:val="both"/>
              <w:rPr>
                <w:rFonts w:asciiTheme="minorHAnsi" w:hAnsiTheme="minorHAnsi" w:cstheme="minorHAnsi"/>
                <w:b/>
                <w:bCs/>
                <w:i/>
                <w:iCs/>
                <w:sz w:val="24"/>
                <w:szCs w:val="24"/>
                <w:lang w:val="uk-UA"/>
              </w:rPr>
            </w:pPr>
            <w:r>
              <w:rPr>
                <w:rFonts w:asciiTheme="minorHAnsi" w:hAnsiTheme="minorHAnsi" w:cstheme="minorHAnsi"/>
                <w:b/>
                <w:bCs/>
                <w:i/>
                <w:iCs/>
                <w:sz w:val="24"/>
                <w:szCs w:val="24"/>
                <w:lang w:val="uk-UA"/>
              </w:rPr>
              <w:t>Практична робота</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Оцінка екологічного стану свого регіону.  </w:t>
            </w:r>
          </w:p>
          <w:p w:rsidR="00260D02" w:rsidRDefault="00260D02">
            <w:pPr>
              <w:pStyle w:val="TableParagraph"/>
              <w:spacing w:line="252" w:lineRule="auto"/>
              <w:ind w:left="0"/>
              <w:jc w:val="both"/>
              <w:rPr>
                <w:rFonts w:asciiTheme="minorHAnsi" w:hAnsiTheme="minorHAnsi" w:cstheme="minorHAnsi"/>
                <w:sz w:val="24"/>
                <w:szCs w:val="24"/>
                <w:lang w:val="uk-UA"/>
              </w:rPr>
            </w:pPr>
          </w:p>
        </w:tc>
      </w:tr>
      <w:tr w:rsidR="00260D02" w:rsidTr="00260D02">
        <w:trPr>
          <w:trHeight w:val="578"/>
        </w:trPr>
        <w:tc>
          <w:tcPr>
            <w:tcW w:w="10170" w:type="dxa"/>
            <w:gridSpan w:val="2"/>
            <w:tcBorders>
              <w:top w:val="single" w:sz="4" w:space="0" w:color="auto"/>
              <w:left w:val="single" w:sz="4" w:space="0" w:color="auto"/>
              <w:bottom w:val="single" w:sz="4" w:space="0" w:color="auto"/>
              <w:right w:val="single" w:sz="4" w:space="0" w:color="auto"/>
            </w:tcBorders>
            <w:hideMark/>
          </w:tcPr>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b/>
                <w:bCs/>
                <w:sz w:val="24"/>
                <w:szCs w:val="24"/>
                <w:lang w:val="uk-UA"/>
              </w:rPr>
              <w:lastRenderedPageBreak/>
              <w:t>Тема 9. Застосування результатів біологічних досліджень у медицині, селекції та біотехнології (орієнтовно 15 год.)</w:t>
            </w:r>
          </w:p>
        </w:tc>
      </w:tr>
      <w:tr w:rsidR="00260D02" w:rsidTr="00260D02">
        <w:trPr>
          <w:trHeight w:val="578"/>
        </w:trPr>
        <w:tc>
          <w:tcPr>
            <w:tcW w:w="5637" w:type="dxa"/>
            <w:tcBorders>
              <w:top w:val="single" w:sz="4" w:space="0" w:color="auto"/>
              <w:left w:val="single" w:sz="4" w:space="0" w:color="auto"/>
              <w:bottom w:val="single" w:sz="4" w:space="0" w:color="auto"/>
              <w:right w:val="single" w:sz="4" w:space="0" w:color="auto"/>
            </w:tcBorders>
            <w:hideMark/>
          </w:tcPr>
          <w:p w:rsidR="00260D02" w:rsidRDefault="00260D02">
            <w:pPr>
              <w:pStyle w:val="ac"/>
              <w:tabs>
                <w:tab w:val="left" w:pos="142"/>
              </w:tabs>
              <w:spacing w:line="252" w:lineRule="auto"/>
              <w:ind w:left="0"/>
              <w:jc w:val="both"/>
              <w:rPr>
                <w:rStyle w:val="ad"/>
                <w:b/>
                <w:bCs/>
                <w:sz w:val="24"/>
                <w:szCs w:val="24"/>
                <w:lang w:val="ru-RU"/>
              </w:rPr>
            </w:pPr>
            <w:r>
              <w:rPr>
                <w:rStyle w:val="ad"/>
                <w:rFonts w:asciiTheme="minorHAnsi" w:hAnsiTheme="minorHAnsi" w:cstheme="minorHAnsi"/>
                <w:b/>
                <w:bCs/>
                <w:sz w:val="24"/>
                <w:szCs w:val="24"/>
                <w:lang w:val="uk-UA"/>
              </w:rPr>
              <w:t>Знаннєвий компонент</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i/>
                <w:iCs/>
                <w:sz w:val="24"/>
                <w:szCs w:val="24"/>
                <w:lang w:val="uk-UA"/>
              </w:rPr>
              <w:t xml:space="preserve">оперує термінами </w:t>
            </w:r>
            <w:r>
              <w:rPr>
                <w:rFonts w:asciiTheme="minorHAnsi" w:hAnsiTheme="minorHAnsi" w:cstheme="minorHAnsi"/>
                <w:i/>
                <w:iCs/>
                <w:color w:val="000000"/>
                <w:sz w:val="24"/>
                <w:szCs w:val="24"/>
                <w:shd w:val="clear" w:color="auto" w:fill="FFFFFF"/>
                <w:lang w:val="uk-UA" w:eastAsia="ru-RU"/>
              </w:rPr>
              <w:t>та поняттями</w:t>
            </w:r>
            <w:r>
              <w:rPr>
                <w:rStyle w:val="ad"/>
                <w:rFonts w:asciiTheme="minorHAnsi" w:hAnsiTheme="minorHAnsi" w:cstheme="minorHAnsi"/>
                <w:sz w:val="24"/>
                <w:szCs w:val="24"/>
                <w:lang w:val="uk-UA"/>
              </w:rPr>
              <w:t xml:space="preserve">: </w:t>
            </w:r>
          </w:p>
          <w:p w:rsidR="00260D02" w:rsidRDefault="00260D02">
            <w:pPr>
              <w:pStyle w:val="ac"/>
              <w:tabs>
                <w:tab w:val="left" w:pos="142"/>
              </w:tabs>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селекція, біотехнологія, генетично модифіковані організми, клонування, біологічна безпека</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називає:</w:t>
            </w:r>
          </w:p>
          <w:p w:rsidR="00260D02" w:rsidRDefault="00260D02">
            <w:pPr>
              <w:pStyle w:val="ac"/>
              <w:tabs>
                <w:tab w:val="left" w:pos="142"/>
              </w:tabs>
              <w:spacing w:line="252" w:lineRule="auto"/>
              <w:ind w:left="0"/>
              <w:jc w:val="both"/>
              <w:rPr>
                <w:rStyle w:val="ad"/>
                <w:rFonts w:asciiTheme="minorHAnsi" w:hAnsiTheme="minorHAnsi" w:cstheme="minorHAnsi"/>
                <w:b/>
                <w:bCs/>
                <w:sz w:val="24"/>
                <w:szCs w:val="24"/>
                <w:lang w:val="uk-UA"/>
              </w:rPr>
            </w:pPr>
            <w:r>
              <w:rPr>
                <w:rFonts w:asciiTheme="minorHAnsi" w:hAnsiTheme="minorHAnsi" w:cstheme="minorHAnsi"/>
                <w:sz w:val="24"/>
                <w:szCs w:val="24"/>
                <w:lang w:val="uk-UA"/>
              </w:rPr>
              <w:t>- сучасні методи селекції тварин, рослин і мікроорганізмів;</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наводить приклади:</w:t>
            </w:r>
          </w:p>
          <w:p w:rsidR="00260D02" w:rsidRDefault="00260D02">
            <w:pPr>
              <w:pStyle w:val="ac"/>
              <w:tabs>
                <w:tab w:val="left" w:pos="142"/>
              </w:tabs>
              <w:spacing w:line="252" w:lineRule="auto"/>
              <w:ind w:left="0"/>
              <w:jc w:val="both"/>
              <w:rPr>
                <w:lang w:val="ru-RU"/>
              </w:rPr>
            </w:pPr>
            <w:r>
              <w:rPr>
                <w:rFonts w:asciiTheme="minorHAnsi" w:hAnsiTheme="minorHAnsi" w:cstheme="minorHAnsi"/>
                <w:sz w:val="24"/>
                <w:szCs w:val="24"/>
                <w:lang w:val="uk-UA"/>
              </w:rPr>
              <w:t>- застосування методів генної та клітинної інженерії в сучасній селекції;</w:t>
            </w:r>
          </w:p>
          <w:p w:rsidR="00260D02" w:rsidRDefault="00260D02">
            <w:pPr>
              <w:pStyle w:val="ac"/>
              <w:tabs>
                <w:tab w:val="left" w:pos="142"/>
              </w:tabs>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використання стовбурових клітин;</w:t>
            </w:r>
          </w:p>
          <w:p w:rsidR="00260D02" w:rsidRDefault="00260D02">
            <w:pPr>
              <w:pStyle w:val="ac"/>
              <w:tabs>
                <w:tab w:val="left" w:pos="142"/>
              </w:tabs>
              <w:spacing w:line="252" w:lineRule="auto"/>
              <w:ind w:left="0"/>
              <w:jc w:val="both"/>
              <w:rPr>
                <w:rStyle w:val="ad"/>
                <w:i/>
                <w:iCs/>
                <w:sz w:val="24"/>
                <w:szCs w:val="24"/>
                <w:lang w:val="ru-RU"/>
              </w:rPr>
            </w:pPr>
            <w:r>
              <w:rPr>
                <w:rStyle w:val="ad"/>
                <w:rFonts w:asciiTheme="minorHAnsi" w:hAnsiTheme="minorHAnsi" w:cstheme="minorHAnsi"/>
                <w:i/>
                <w:iCs/>
                <w:sz w:val="24"/>
                <w:szCs w:val="24"/>
                <w:lang w:val="uk-UA"/>
              </w:rPr>
              <w:t>характеризує:</w:t>
            </w:r>
          </w:p>
          <w:p w:rsidR="00260D02" w:rsidRPr="00260D02" w:rsidRDefault="00260D02">
            <w:pPr>
              <w:pStyle w:val="ac"/>
              <w:tabs>
                <w:tab w:val="left" w:pos="142"/>
              </w:tabs>
              <w:spacing w:line="252" w:lineRule="auto"/>
              <w:ind w:left="0"/>
              <w:jc w:val="both"/>
              <w:rPr>
                <w:b/>
                <w:bCs/>
                <w:lang w:val="ru-RU"/>
              </w:rPr>
            </w:pPr>
            <w:r>
              <w:rPr>
                <w:rFonts w:asciiTheme="minorHAnsi" w:hAnsiTheme="minorHAnsi" w:cstheme="minorHAnsi"/>
                <w:sz w:val="24"/>
                <w:szCs w:val="24"/>
                <w:lang w:val="uk-UA"/>
              </w:rPr>
              <w:t>- явище гетерозису та його генетичні основи;</w:t>
            </w:r>
          </w:p>
          <w:p w:rsidR="00260D02" w:rsidRDefault="00260D02">
            <w:pPr>
              <w:pStyle w:val="ac"/>
              <w:tabs>
                <w:tab w:val="left" w:pos="142"/>
              </w:tabs>
              <w:spacing w:line="252" w:lineRule="auto"/>
              <w:ind w:left="0"/>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 досягнення репродуктивної медицини, трансплантології та донорства.</w:t>
            </w:r>
          </w:p>
          <w:p w:rsidR="00260D02" w:rsidRDefault="00260D02">
            <w:pPr>
              <w:pStyle w:val="ac"/>
              <w:tabs>
                <w:tab w:val="left" w:pos="142"/>
              </w:tabs>
              <w:spacing w:line="252" w:lineRule="auto"/>
              <w:ind w:left="0"/>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i/>
                <w:iCs/>
                <w:sz w:val="24"/>
                <w:szCs w:val="24"/>
                <w:lang w:val="uk-UA"/>
              </w:rPr>
              <w:t>- пояснює</w:t>
            </w:r>
            <w:r>
              <w:rPr>
                <w:rFonts w:asciiTheme="minorHAnsi" w:hAnsiTheme="minorHAnsi" w:cstheme="minorHAnsi"/>
                <w:b/>
                <w:bCs/>
                <w:sz w:val="24"/>
                <w:szCs w:val="24"/>
                <w:lang w:val="uk-UA"/>
              </w:rPr>
              <w:t>:</w:t>
            </w:r>
          </w:p>
          <w:p w:rsidR="00260D02" w:rsidRDefault="00260D02">
            <w:pPr>
              <w:pStyle w:val="ac"/>
              <w:tabs>
                <w:tab w:val="left" w:pos="142"/>
              </w:tabs>
              <w:spacing w:line="252" w:lineRule="auto"/>
              <w:ind w:left="0"/>
              <w:jc w:val="both"/>
              <w:rPr>
                <w:rStyle w:val="ad"/>
                <w:sz w:val="24"/>
                <w:szCs w:val="24"/>
                <w:lang w:val="ru-RU"/>
              </w:rPr>
            </w:pPr>
            <w:r>
              <w:rPr>
                <w:rFonts w:asciiTheme="minorHAnsi" w:hAnsiTheme="minorHAnsi" w:cstheme="minorHAnsi"/>
                <w:sz w:val="24"/>
                <w:szCs w:val="24"/>
                <w:lang w:val="uk-UA"/>
              </w:rPr>
              <w:t>- значення досягнень генетичної та клітинної інженерії.</w:t>
            </w:r>
          </w:p>
          <w:p w:rsidR="00260D02" w:rsidRDefault="00260D02">
            <w:pPr>
              <w:pStyle w:val="ac"/>
              <w:spacing w:line="252" w:lineRule="auto"/>
              <w:ind w:left="0"/>
              <w:jc w:val="both"/>
              <w:rPr>
                <w:rStyle w:val="ad"/>
                <w:rFonts w:asciiTheme="minorHAnsi" w:hAnsiTheme="minorHAnsi" w:cstheme="minorHAnsi"/>
                <w:b/>
                <w:bCs/>
                <w:sz w:val="24"/>
                <w:szCs w:val="24"/>
                <w:lang w:val="uk-UA"/>
              </w:rPr>
            </w:pPr>
            <w:r>
              <w:rPr>
                <w:rStyle w:val="ad"/>
                <w:rFonts w:asciiTheme="minorHAnsi" w:hAnsiTheme="minorHAnsi" w:cstheme="minorHAnsi"/>
                <w:b/>
                <w:bCs/>
                <w:sz w:val="24"/>
                <w:szCs w:val="24"/>
                <w:lang w:val="uk-UA"/>
              </w:rPr>
              <w:t>Діяльнісний компонент</w:t>
            </w:r>
          </w:p>
          <w:p w:rsidR="00260D02" w:rsidRDefault="00260D02">
            <w:pPr>
              <w:pStyle w:val="ac"/>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порівнює:</w:t>
            </w:r>
          </w:p>
          <w:p w:rsidR="00260D02" w:rsidRDefault="00260D02">
            <w:pPr>
              <w:pStyle w:val="ac"/>
              <w:numPr>
                <w:ilvl w:val="0"/>
                <w:numId w:val="3"/>
              </w:numPr>
              <w:spacing w:line="252" w:lineRule="auto"/>
              <w:ind w:left="0"/>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 ефективність методів класичної селекції та сучасної біотехнології.</w:t>
            </w:r>
          </w:p>
          <w:p w:rsidR="00260D02" w:rsidRDefault="00260D02">
            <w:pPr>
              <w:pStyle w:val="ac"/>
              <w:tabs>
                <w:tab w:val="left" w:pos="142"/>
              </w:tabs>
              <w:spacing w:line="252" w:lineRule="auto"/>
              <w:ind w:left="0"/>
              <w:jc w:val="both"/>
              <w:rPr>
                <w:i/>
                <w:iCs/>
                <w:lang w:val="ru-RU"/>
              </w:rPr>
            </w:pPr>
            <w:r>
              <w:rPr>
                <w:rFonts w:asciiTheme="minorHAnsi" w:hAnsiTheme="minorHAnsi" w:cstheme="minorHAnsi"/>
                <w:i/>
                <w:iCs/>
                <w:sz w:val="24"/>
                <w:szCs w:val="24"/>
                <w:lang w:val="uk-UA"/>
              </w:rPr>
              <w:t>робить висновки про:</w:t>
            </w:r>
          </w:p>
          <w:p w:rsidR="00260D02" w:rsidRDefault="00260D02">
            <w:pPr>
              <w:pStyle w:val="ac"/>
              <w:tabs>
                <w:tab w:val="left" w:pos="142"/>
              </w:tabs>
              <w:spacing w:line="252" w:lineRule="auto"/>
              <w:ind w:left="0"/>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 xml:space="preserve">- застосування біотехнології в охороні навколишнього природного середовища; </w:t>
            </w:r>
          </w:p>
          <w:p w:rsidR="00260D02" w:rsidRDefault="00260D02">
            <w:pPr>
              <w:pStyle w:val="TableParagraph"/>
              <w:numPr>
                <w:ilvl w:val="0"/>
                <w:numId w:val="3"/>
              </w:numPr>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ru-RU"/>
              </w:rPr>
              <w:t>- застосування результатів біологічних досліджень у сучасній селекції та біотехнології</w:t>
            </w:r>
          </w:p>
          <w:p w:rsidR="00260D02" w:rsidRDefault="00260D02">
            <w:pPr>
              <w:pStyle w:val="ac"/>
              <w:tabs>
                <w:tab w:val="left" w:pos="142"/>
              </w:tabs>
              <w:spacing w:line="252" w:lineRule="auto"/>
              <w:ind w:left="0"/>
              <w:jc w:val="both"/>
              <w:rPr>
                <w:rStyle w:val="ad"/>
                <w:b/>
                <w:bCs/>
                <w:sz w:val="24"/>
                <w:szCs w:val="24"/>
                <w:lang w:val="ru-RU"/>
              </w:rPr>
            </w:pPr>
            <w:r>
              <w:rPr>
                <w:rStyle w:val="ad"/>
                <w:rFonts w:asciiTheme="minorHAnsi" w:hAnsiTheme="minorHAnsi" w:cstheme="minorHAnsi"/>
                <w:b/>
                <w:bCs/>
                <w:sz w:val="24"/>
                <w:szCs w:val="24"/>
                <w:lang w:val="uk-UA"/>
              </w:rPr>
              <w:t>Ціннісний компонент</w:t>
            </w:r>
          </w:p>
          <w:p w:rsidR="00260D02" w:rsidRDefault="00260D02">
            <w:pPr>
              <w:pStyle w:val="ac"/>
              <w:tabs>
                <w:tab w:val="left" w:pos="142"/>
              </w:tabs>
              <w:spacing w:line="252" w:lineRule="auto"/>
              <w:ind w:left="0"/>
              <w:jc w:val="both"/>
              <w:rPr>
                <w:rStyle w:val="ad"/>
                <w:rFonts w:asciiTheme="minorHAnsi" w:hAnsiTheme="minorHAnsi" w:cstheme="minorHAnsi"/>
                <w:i/>
                <w:iCs/>
                <w:sz w:val="24"/>
                <w:szCs w:val="24"/>
                <w:lang w:val="uk-UA"/>
              </w:rPr>
            </w:pPr>
            <w:r>
              <w:rPr>
                <w:rStyle w:val="ad"/>
                <w:rFonts w:asciiTheme="minorHAnsi" w:hAnsiTheme="minorHAnsi" w:cstheme="minorHAnsi"/>
                <w:i/>
                <w:iCs/>
                <w:sz w:val="24"/>
                <w:szCs w:val="24"/>
                <w:lang w:val="uk-UA"/>
              </w:rPr>
              <w:t>висловлює судження про:</w:t>
            </w:r>
          </w:p>
          <w:p w:rsidR="00260D02" w:rsidRDefault="00260D02">
            <w:pPr>
              <w:pStyle w:val="ac"/>
              <w:numPr>
                <w:ilvl w:val="0"/>
                <w:numId w:val="3"/>
              </w:numPr>
              <w:tabs>
                <w:tab w:val="left" w:pos="142"/>
              </w:tabs>
              <w:spacing w:line="252" w:lineRule="auto"/>
              <w:ind w:left="0" w:hanging="2"/>
              <w:jc w:val="both"/>
              <w:rPr>
                <w:b/>
                <w:bCs/>
                <w:lang w:val="ru-RU"/>
              </w:rPr>
            </w:pPr>
            <w:r>
              <w:rPr>
                <w:rFonts w:asciiTheme="minorHAnsi" w:hAnsiTheme="minorHAnsi" w:cstheme="minorHAnsi"/>
                <w:sz w:val="24"/>
                <w:szCs w:val="24"/>
                <w:lang w:val="uk-UA"/>
              </w:rPr>
              <w:lastRenderedPageBreak/>
              <w:t>внесок вітчизняних учених у розвиток селекції, біотехнології і медицини;</w:t>
            </w:r>
          </w:p>
          <w:p w:rsidR="00260D02" w:rsidRDefault="00260D02">
            <w:pPr>
              <w:pStyle w:val="ac"/>
              <w:numPr>
                <w:ilvl w:val="0"/>
                <w:numId w:val="3"/>
              </w:numPr>
              <w:tabs>
                <w:tab w:val="left" w:pos="142"/>
              </w:tabs>
              <w:spacing w:line="252" w:lineRule="auto"/>
              <w:ind w:left="0" w:hanging="2"/>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перспективи використання генетично модифікованих організмів;</w:t>
            </w:r>
          </w:p>
          <w:p w:rsidR="00260D02" w:rsidRDefault="00260D02">
            <w:pPr>
              <w:pStyle w:val="ac"/>
              <w:numPr>
                <w:ilvl w:val="0"/>
                <w:numId w:val="3"/>
              </w:numPr>
              <w:tabs>
                <w:tab w:val="left" w:pos="142"/>
              </w:tabs>
              <w:spacing w:line="252" w:lineRule="auto"/>
              <w:ind w:left="0" w:hanging="2"/>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клонування організмів;</w:t>
            </w:r>
          </w:p>
          <w:p w:rsidR="00260D02" w:rsidRDefault="00260D02">
            <w:pPr>
              <w:pStyle w:val="ac"/>
              <w:tabs>
                <w:tab w:val="left" w:pos="142"/>
              </w:tabs>
              <w:spacing w:line="252" w:lineRule="auto"/>
              <w:ind w:left="0"/>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 досягнення та ризики генної інженерії людини;</w:t>
            </w:r>
          </w:p>
          <w:p w:rsidR="00260D02" w:rsidRDefault="00260D02">
            <w:pPr>
              <w:pStyle w:val="ac"/>
              <w:numPr>
                <w:ilvl w:val="0"/>
                <w:numId w:val="3"/>
              </w:numPr>
              <w:tabs>
                <w:tab w:val="left" w:pos="142"/>
              </w:tabs>
              <w:spacing w:line="252" w:lineRule="auto"/>
              <w:ind w:left="0" w:hanging="2"/>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небезпеку створення та застосування біологічної зброї;</w:t>
            </w:r>
          </w:p>
          <w:p w:rsidR="00260D02" w:rsidRDefault="00260D02">
            <w:pPr>
              <w:pStyle w:val="ac"/>
              <w:spacing w:line="252" w:lineRule="auto"/>
              <w:ind w:left="0"/>
              <w:jc w:val="both"/>
              <w:rPr>
                <w:rFonts w:asciiTheme="minorHAnsi" w:hAnsiTheme="minorHAnsi" w:cstheme="minorHAnsi"/>
                <w:i/>
                <w:iCs/>
                <w:sz w:val="24"/>
                <w:szCs w:val="24"/>
                <w:lang w:val="uk-UA"/>
              </w:rPr>
            </w:pPr>
            <w:r>
              <w:rPr>
                <w:rFonts w:asciiTheme="minorHAnsi" w:hAnsiTheme="minorHAnsi" w:cstheme="minorHAnsi"/>
                <w:i/>
                <w:iCs/>
                <w:sz w:val="24"/>
                <w:szCs w:val="24"/>
                <w:lang w:val="uk-UA"/>
              </w:rPr>
              <w:t xml:space="preserve">виявляє власну позицію щодо: </w:t>
            </w:r>
          </w:p>
          <w:p w:rsidR="00260D02" w:rsidRDefault="00260D02">
            <w:pPr>
              <w:pStyle w:val="ac"/>
              <w:tabs>
                <w:tab w:val="left" w:pos="142"/>
              </w:tabs>
              <w:spacing w:line="252" w:lineRule="auto"/>
              <w:ind w:left="0"/>
              <w:jc w:val="both"/>
              <w:rPr>
                <w:rFonts w:asciiTheme="minorHAnsi" w:hAnsiTheme="minorHAnsi" w:cstheme="minorHAnsi"/>
                <w:b/>
                <w:bCs/>
                <w:spacing w:val="3"/>
                <w:sz w:val="24"/>
                <w:szCs w:val="24"/>
                <w:shd w:val="clear" w:color="auto" w:fill="FFFFFF"/>
                <w:lang w:val="uk-UA"/>
              </w:rPr>
            </w:pPr>
            <w:r>
              <w:rPr>
                <w:rFonts w:asciiTheme="minorHAnsi" w:hAnsiTheme="minorHAnsi" w:cstheme="minorHAnsi"/>
                <w:sz w:val="24"/>
                <w:szCs w:val="24"/>
                <w:lang w:val="uk-UA"/>
              </w:rPr>
              <w:t>- дотримання  біоетики в біологічних та біомедичних дослідженнях.</w:t>
            </w:r>
          </w:p>
        </w:tc>
        <w:tc>
          <w:tcPr>
            <w:tcW w:w="4533" w:type="dxa"/>
            <w:tcBorders>
              <w:top w:val="single" w:sz="4" w:space="0" w:color="auto"/>
              <w:left w:val="single" w:sz="4" w:space="0" w:color="auto"/>
              <w:bottom w:val="single" w:sz="4" w:space="0" w:color="auto"/>
              <w:right w:val="single" w:sz="4" w:space="0" w:color="auto"/>
            </w:tcBorders>
          </w:tcPr>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 xml:space="preserve">Завдання та досягнення сучасної селекції. Внесок вітчизняних учених-селекціонерів.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Сучасні методи селекції тварин, рослин і мікроорганізмів. Явище гетерозису та його генетичні основи.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Значення для планування селекційної роботи вчення М. І. Вавилова про центри різноманітності та походження культурних рослин, закону гомологічних рядів спадкової мінливості.</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Застосування методів генної та клітинної інженерії в сучасній селекції. Генна інженерія людини: досягнення та ризики. </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Біоетичні проблеми сучасної медицини.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Сучасна біотехнологія та її основні напрямки.</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Застосування досягнень молекулярної генетики, молекулярної біології та біохімії у біотехнології.</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sz w:val="24"/>
                <w:szCs w:val="24"/>
                <w:lang w:val="uk-UA"/>
              </w:rPr>
              <w:t>Поняття про біологічну небезпеку, біологічний тероризм та біологічний захист. Біологічна безпека та основні напрямки її реалізації.</w:t>
            </w: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i/>
                <w:sz w:val="24"/>
                <w:szCs w:val="24"/>
                <w:lang w:val="uk-UA"/>
              </w:rPr>
              <w:t>Узагальнення:</w:t>
            </w:r>
            <w:r>
              <w:rPr>
                <w:rFonts w:asciiTheme="minorHAnsi" w:hAnsiTheme="minorHAnsi" w:cstheme="minorHAnsi"/>
                <w:sz w:val="24"/>
                <w:szCs w:val="24"/>
                <w:lang w:val="uk-UA"/>
              </w:rPr>
              <w:t xml:space="preserve"> роль біології у вирішенні сучасних глобальних проблем людства.</w:t>
            </w:r>
          </w:p>
          <w:p w:rsidR="00260D02" w:rsidRDefault="00260D02">
            <w:pPr>
              <w:pStyle w:val="TableParagraph"/>
              <w:spacing w:line="252" w:lineRule="auto"/>
              <w:ind w:left="0"/>
              <w:jc w:val="both"/>
              <w:rPr>
                <w:rFonts w:asciiTheme="minorHAnsi" w:hAnsiTheme="minorHAnsi" w:cstheme="minorHAnsi"/>
                <w:b/>
                <w:bCs/>
                <w:sz w:val="24"/>
                <w:szCs w:val="24"/>
                <w:lang w:val="uk-UA"/>
              </w:rPr>
            </w:pPr>
          </w:p>
          <w:p w:rsidR="00260D02" w:rsidRDefault="00260D02">
            <w:pPr>
              <w:pStyle w:val="TableParagraph"/>
              <w:spacing w:line="252" w:lineRule="auto"/>
              <w:ind w:left="0"/>
              <w:jc w:val="both"/>
              <w:rPr>
                <w:rFonts w:asciiTheme="minorHAnsi" w:hAnsiTheme="minorHAnsi" w:cstheme="minorHAnsi"/>
                <w:sz w:val="24"/>
                <w:szCs w:val="24"/>
                <w:lang w:val="uk-UA"/>
              </w:rPr>
            </w:pPr>
            <w:r>
              <w:rPr>
                <w:rFonts w:asciiTheme="minorHAnsi" w:hAnsiTheme="minorHAnsi" w:cstheme="minorHAnsi"/>
                <w:b/>
                <w:bCs/>
                <w:sz w:val="24"/>
                <w:szCs w:val="24"/>
                <w:lang w:val="uk-UA"/>
              </w:rPr>
              <w:t xml:space="preserve">Проект </w:t>
            </w:r>
            <w:r>
              <w:rPr>
                <w:rFonts w:asciiTheme="minorHAnsi" w:hAnsiTheme="minorHAnsi" w:cstheme="minorHAnsi"/>
                <w:bCs/>
                <w:iCs/>
                <w:sz w:val="24"/>
                <w:szCs w:val="24"/>
                <w:lang w:val="uk-UA"/>
              </w:rPr>
              <w:t>(один на вибір; створення бук-трейлеру, презентації, буклету, скрайбу, постеру тощо)</w:t>
            </w:r>
          </w:p>
          <w:p w:rsidR="00260D02" w:rsidRDefault="00260D02">
            <w:pPr>
              <w:pStyle w:val="ac"/>
              <w:numPr>
                <w:ilvl w:val="0"/>
                <w:numId w:val="3"/>
              </w:numPr>
              <w:spacing w:line="252" w:lineRule="auto"/>
              <w:ind w:left="0"/>
              <w:jc w:val="both"/>
              <w:rPr>
                <w:rStyle w:val="ad"/>
                <w:sz w:val="24"/>
                <w:szCs w:val="24"/>
              </w:rPr>
            </w:pPr>
            <w:r>
              <w:rPr>
                <w:rStyle w:val="ad"/>
                <w:rFonts w:asciiTheme="minorHAnsi" w:hAnsiTheme="minorHAnsi" w:cstheme="minorHAnsi"/>
                <w:sz w:val="24"/>
                <w:szCs w:val="24"/>
                <w:lang w:val="uk-UA"/>
              </w:rPr>
              <w:lastRenderedPageBreak/>
              <w:t>Клонування організмів.</w:t>
            </w:r>
          </w:p>
          <w:p w:rsidR="00260D02" w:rsidRDefault="00260D02">
            <w:pPr>
              <w:pStyle w:val="ac"/>
              <w:spacing w:line="252" w:lineRule="auto"/>
              <w:ind w:left="-1"/>
              <w:jc w:val="both"/>
              <w:rPr>
                <w:rStyle w:val="ad"/>
                <w:rFonts w:asciiTheme="minorHAnsi" w:hAnsiTheme="minorHAnsi" w:cstheme="minorHAnsi"/>
                <w:sz w:val="24"/>
                <w:szCs w:val="24"/>
                <w:lang w:val="uk-UA"/>
              </w:rPr>
            </w:pPr>
            <w:r>
              <w:rPr>
                <w:rStyle w:val="ad"/>
                <w:rFonts w:asciiTheme="minorHAnsi" w:hAnsiTheme="minorHAnsi" w:cstheme="minorHAnsi"/>
                <w:sz w:val="24"/>
                <w:szCs w:val="24"/>
                <w:lang w:val="uk-UA"/>
              </w:rPr>
              <w:t>Нанотехнології в біології.</w:t>
            </w:r>
          </w:p>
          <w:p w:rsidR="00260D02" w:rsidRDefault="00260D02">
            <w:pPr>
              <w:pStyle w:val="ac"/>
              <w:numPr>
                <w:ilvl w:val="0"/>
                <w:numId w:val="3"/>
              </w:numPr>
              <w:spacing w:line="252" w:lineRule="auto"/>
              <w:ind w:left="0"/>
              <w:jc w:val="both"/>
              <w:rPr>
                <w:lang w:val="ru-RU"/>
              </w:rPr>
            </w:pPr>
            <w:r>
              <w:rPr>
                <w:rStyle w:val="ad"/>
                <w:rFonts w:asciiTheme="minorHAnsi" w:hAnsiTheme="minorHAnsi" w:cstheme="minorHAnsi"/>
                <w:sz w:val="24"/>
                <w:szCs w:val="24"/>
                <w:lang w:val="uk-UA"/>
              </w:rPr>
              <w:t>Трансгенні організми: за і проти.</w:t>
            </w:r>
          </w:p>
        </w:tc>
      </w:tr>
    </w:tbl>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sz w:val="24"/>
          <w:szCs w:val="24"/>
          <w:lang w:val="uk-UA"/>
        </w:rPr>
      </w:pPr>
    </w:p>
    <w:p w:rsidR="00260D02" w:rsidRDefault="00260D02" w:rsidP="00260D02">
      <w:pPr>
        <w:jc w:val="center"/>
        <w:rPr>
          <w:b/>
          <w:bCs/>
          <w:sz w:val="32"/>
          <w:szCs w:val="32"/>
        </w:rPr>
      </w:pPr>
    </w:p>
    <w:p w:rsidR="00260D02" w:rsidRDefault="00260D02" w:rsidP="00260D02">
      <w:pPr>
        <w:jc w:val="center"/>
        <w:rPr>
          <w:b/>
          <w:bCs/>
          <w:sz w:val="32"/>
          <w:szCs w:val="32"/>
        </w:rPr>
      </w:pPr>
    </w:p>
    <w:p w:rsidR="00F504ED" w:rsidRDefault="00F504ED" w:rsidP="00260D02">
      <w:pPr>
        <w:jc w:val="center"/>
        <w:rPr>
          <w:b/>
          <w:bCs/>
          <w:sz w:val="32"/>
          <w:szCs w:val="32"/>
        </w:rPr>
      </w:pPr>
    </w:p>
    <w:p w:rsidR="00260D02" w:rsidRDefault="00260D02" w:rsidP="00260D02">
      <w:pPr>
        <w:jc w:val="center"/>
        <w:rPr>
          <w:b/>
          <w:bCs/>
          <w:sz w:val="32"/>
          <w:szCs w:val="32"/>
        </w:rPr>
      </w:pPr>
      <w:r>
        <w:rPr>
          <w:b/>
          <w:bCs/>
          <w:sz w:val="32"/>
          <w:szCs w:val="32"/>
        </w:rPr>
        <w:lastRenderedPageBreak/>
        <w:t xml:space="preserve">Тематичне планування навчального матеріалу </w:t>
      </w:r>
    </w:p>
    <w:p w:rsidR="00260D02" w:rsidRDefault="00260D02" w:rsidP="00260D02">
      <w:pPr>
        <w:jc w:val="center"/>
        <w:rPr>
          <w:b/>
          <w:bCs/>
          <w:sz w:val="32"/>
          <w:szCs w:val="32"/>
          <w:lang w:val="uk-UA"/>
        </w:rPr>
      </w:pPr>
      <w:r>
        <w:rPr>
          <w:b/>
          <w:bCs/>
          <w:sz w:val="32"/>
          <w:szCs w:val="32"/>
          <w:lang w:val="uk-UA"/>
        </w:rPr>
        <w:t>1</w:t>
      </w:r>
      <w:r>
        <w:rPr>
          <w:b/>
          <w:bCs/>
          <w:sz w:val="32"/>
          <w:szCs w:val="32"/>
        </w:rPr>
        <w:t>2-БЦІ-ф</w:t>
      </w:r>
      <w:r>
        <w:rPr>
          <w:b/>
          <w:bCs/>
          <w:sz w:val="32"/>
          <w:szCs w:val="32"/>
          <w:lang w:val="uk-UA"/>
        </w:rPr>
        <w:t xml:space="preserve">,             22 </w:t>
      </w:r>
      <w:r w:rsidR="001108A7">
        <w:rPr>
          <w:b/>
          <w:bCs/>
          <w:sz w:val="32"/>
          <w:szCs w:val="32"/>
          <w:lang w:val="uk-UA"/>
        </w:rPr>
        <w:t>–</w:t>
      </w:r>
      <w:r>
        <w:rPr>
          <w:b/>
          <w:bCs/>
          <w:sz w:val="32"/>
          <w:szCs w:val="32"/>
          <w:lang w:val="uk-UA"/>
        </w:rPr>
        <w:t>БЦІ</w:t>
      </w:r>
      <w:r w:rsidR="001108A7">
        <w:rPr>
          <w:b/>
          <w:bCs/>
          <w:sz w:val="32"/>
          <w:szCs w:val="32"/>
          <w:lang w:val="uk-UA"/>
        </w:rPr>
        <w:t>-ф</w:t>
      </w:r>
    </w:p>
    <w:p w:rsidR="00260D02" w:rsidRDefault="00DD6822" w:rsidP="00260D02">
      <w:pPr>
        <w:jc w:val="center"/>
        <w:rPr>
          <w:rFonts w:asciiTheme="minorHAnsi" w:hAnsiTheme="minorHAnsi" w:cstheme="minorBidi"/>
          <w:b/>
          <w:bCs/>
          <w:sz w:val="32"/>
          <w:szCs w:val="32"/>
          <w:lang w:val="uk-UA"/>
        </w:rPr>
      </w:pPr>
      <w:r>
        <w:rPr>
          <w:b/>
          <w:bCs/>
          <w:sz w:val="32"/>
          <w:szCs w:val="32"/>
          <w:lang w:val="uk-UA"/>
        </w:rPr>
        <w:t>на 2024</w:t>
      </w:r>
      <w:r w:rsidR="00260D02">
        <w:rPr>
          <w:b/>
          <w:bCs/>
          <w:sz w:val="32"/>
          <w:szCs w:val="32"/>
          <w:lang w:val="uk-UA"/>
        </w:rPr>
        <w:t>-2025 н.р.</w:t>
      </w:r>
    </w:p>
    <w:p w:rsidR="00260D02" w:rsidRDefault="00260D02" w:rsidP="00260D02">
      <w:pPr>
        <w:jc w:val="both"/>
        <w:rPr>
          <w:rFonts w:asciiTheme="minorHAnsi" w:hAnsiTheme="minorHAnsi" w:cstheme="minorHAnsi"/>
          <w:sz w:val="24"/>
          <w:szCs w:val="24"/>
          <w:lang w:val="uk-UA"/>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
        <w:gridCol w:w="44"/>
        <w:gridCol w:w="30"/>
        <w:gridCol w:w="15"/>
        <w:gridCol w:w="5071"/>
        <w:gridCol w:w="23"/>
        <w:gridCol w:w="846"/>
        <w:gridCol w:w="110"/>
        <w:gridCol w:w="34"/>
        <w:gridCol w:w="10"/>
        <w:gridCol w:w="10"/>
        <w:gridCol w:w="10"/>
        <w:gridCol w:w="19"/>
        <w:gridCol w:w="717"/>
        <w:gridCol w:w="20"/>
        <w:gridCol w:w="650"/>
        <w:gridCol w:w="24"/>
        <w:gridCol w:w="20"/>
        <w:gridCol w:w="13"/>
        <w:gridCol w:w="263"/>
        <w:gridCol w:w="10"/>
        <w:gridCol w:w="1231"/>
      </w:tblGrid>
      <w:tr w:rsidR="00260D02" w:rsidTr="00260D02">
        <w:trPr>
          <w:cantSplit/>
          <w:trHeight w:val="1266"/>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rPr>
              <w:t>№ п/п</w:t>
            </w: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Назва теми</w:t>
            </w:r>
          </w:p>
        </w:tc>
        <w:tc>
          <w:tcPr>
            <w:tcW w:w="1010" w:type="dxa"/>
            <w:gridSpan w:val="5"/>
            <w:tcBorders>
              <w:top w:val="single" w:sz="4" w:space="0" w:color="auto"/>
              <w:left w:val="single" w:sz="4" w:space="0" w:color="auto"/>
              <w:bottom w:val="single" w:sz="4" w:space="0" w:color="auto"/>
              <w:right w:val="single" w:sz="4" w:space="0" w:color="auto"/>
            </w:tcBorders>
            <w:textDirection w:val="btLr"/>
            <w:hideMark/>
          </w:tcPr>
          <w:p w:rsidR="00260D02" w:rsidRDefault="00260D02">
            <w:pPr>
              <w:spacing w:after="0" w:line="240" w:lineRule="auto"/>
              <w:ind w:left="113" w:right="113"/>
              <w:jc w:val="both"/>
              <w:rPr>
                <w:rFonts w:ascii="Times New Roman" w:hAnsi="Times New Roman" w:cs="Times New Roman"/>
                <w:b/>
                <w:sz w:val="24"/>
                <w:szCs w:val="24"/>
              </w:rPr>
            </w:pPr>
            <w:r>
              <w:rPr>
                <w:rFonts w:ascii="Times New Roman" w:hAnsi="Times New Roman" w:cs="Times New Roman"/>
                <w:b/>
                <w:sz w:val="24"/>
                <w:szCs w:val="24"/>
              </w:rPr>
              <w:t xml:space="preserve">Лекції </w:t>
            </w:r>
          </w:p>
        </w:tc>
        <w:tc>
          <w:tcPr>
            <w:tcW w:w="1473" w:type="dxa"/>
            <w:gridSpan w:val="8"/>
            <w:tcBorders>
              <w:top w:val="single" w:sz="4" w:space="0" w:color="auto"/>
              <w:left w:val="single" w:sz="4" w:space="0" w:color="auto"/>
              <w:bottom w:val="single" w:sz="4" w:space="0" w:color="auto"/>
              <w:right w:val="single" w:sz="4" w:space="0" w:color="auto"/>
            </w:tcBorders>
            <w:textDirection w:val="btLr"/>
            <w:hideMark/>
          </w:tcPr>
          <w:p w:rsidR="00260D02" w:rsidRDefault="00260D02">
            <w:pPr>
              <w:spacing w:after="0" w:line="240" w:lineRule="auto"/>
              <w:ind w:left="522" w:right="113"/>
              <w:jc w:val="both"/>
              <w:rPr>
                <w:rFonts w:ascii="Times New Roman" w:hAnsi="Times New Roman" w:cs="Times New Roman"/>
                <w:b/>
                <w:sz w:val="24"/>
                <w:szCs w:val="24"/>
              </w:rPr>
            </w:pPr>
            <w:r>
              <w:rPr>
                <w:rFonts w:ascii="Times New Roman" w:hAnsi="Times New Roman" w:cs="Times New Roman"/>
                <w:b/>
                <w:sz w:val="24"/>
                <w:szCs w:val="24"/>
              </w:rPr>
              <w:t>Лаб.-прак.</w:t>
            </w:r>
          </w:p>
        </w:tc>
        <w:tc>
          <w:tcPr>
            <w:tcW w:w="1504" w:type="dxa"/>
            <w:gridSpan w:val="3"/>
            <w:tcBorders>
              <w:top w:val="single" w:sz="4" w:space="0" w:color="auto"/>
              <w:left w:val="single" w:sz="4" w:space="0" w:color="auto"/>
              <w:bottom w:val="single" w:sz="4" w:space="0" w:color="auto"/>
              <w:right w:val="single" w:sz="4" w:space="0" w:color="auto"/>
            </w:tcBorders>
            <w:textDirection w:val="btLr"/>
          </w:tcPr>
          <w:p w:rsidR="00260D02" w:rsidRDefault="00260D02">
            <w:pPr>
              <w:spacing w:after="0" w:line="240" w:lineRule="auto"/>
              <w:ind w:left="113" w:right="113"/>
              <w:jc w:val="both"/>
              <w:rPr>
                <w:rFonts w:ascii="Times New Roman" w:hAnsi="Times New Roman" w:cs="Times New Roman"/>
                <w:b/>
                <w:sz w:val="24"/>
                <w:szCs w:val="24"/>
              </w:rPr>
            </w:pPr>
          </w:p>
        </w:tc>
      </w:tr>
      <w:tr w:rsidR="00260D02" w:rsidTr="00260D02">
        <w:trPr>
          <w:trHeight w:val="974"/>
        </w:trPr>
        <w:tc>
          <w:tcPr>
            <w:tcW w:w="967"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center"/>
              <w:rPr>
                <w:rFonts w:ascii="Times New Roman" w:hAnsi="Times New Roman" w:cs="Times New Roman"/>
                <w:b/>
                <w:bCs/>
                <w:sz w:val="24"/>
                <w:szCs w:val="24"/>
              </w:rPr>
            </w:pPr>
          </w:p>
        </w:tc>
        <w:tc>
          <w:tcPr>
            <w:tcW w:w="5183" w:type="dxa"/>
            <w:gridSpan w:val="5"/>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center"/>
              <w:rPr>
                <w:rFonts w:ascii="Times New Roman" w:hAnsi="Times New Roman" w:cs="Times New Roman"/>
                <w:b/>
                <w:bCs/>
                <w:sz w:val="24"/>
                <w:szCs w:val="24"/>
              </w:rPr>
            </w:pPr>
          </w:p>
          <w:p w:rsidR="00260D02" w:rsidRDefault="00260D0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Вступ</w:t>
            </w:r>
          </w:p>
          <w:p w:rsidR="00260D02" w:rsidRDefault="00260D0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 ГОД).</w:t>
            </w:r>
          </w:p>
          <w:p w:rsidR="00260D02" w:rsidRDefault="00260D02">
            <w:pPr>
              <w:spacing w:after="0" w:line="240" w:lineRule="auto"/>
              <w:jc w:val="center"/>
              <w:rPr>
                <w:rFonts w:ascii="Times New Roman" w:hAnsi="Times New Roman" w:cs="Times New Roman"/>
                <w:b/>
                <w:bCs/>
                <w:sz w:val="24"/>
                <w:szCs w:val="24"/>
              </w:rPr>
            </w:pPr>
          </w:p>
        </w:tc>
        <w:tc>
          <w:tcPr>
            <w:tcW w:w="1010" w:type="dxa"/>
            <w:gridSpan w:val="5"/>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b/>
                <w:bCs/>
                <w:sz w:val="24"/>
                <w:szCs w:val="24"/>
              </w:rPr>
            </w:pPr>
          </w:p>
          <w:p w:rsidR="00260D02" w:rsidRDefault="00260D02">
            <w:pPr>
              <w:spacing w:line="252" w:lineRule="auto"/>
              <w:rPr>
                <w:rFonts w:ascii="Times New Roman" w:hAnsi="Times New Roman" w:cs="Times New Roman"/>
                <w:b/>
                <w:bCs/>
                <w:sz w:val="24"/>
                <w:szCs w:val="24"/>
              </w:rPr>
            </w:pPr>
          </w:p>
          <w:p w:rsidR="00260D02" w:rsidRDefault="00260D02">
            <w:pPr>
              <w:spacing w:line="252" w:lineRule="auto"/>
              <w:rPr>
                <w:rFonts w:ascii="Times New Roman" w:hAnsi="Times New Roman" w:cs="Times New Roman"/>
                <w:b/>
                <w:bCs/>
                <w:sz w:val="24"/>
                <w:szCs w:val="24"/>
              </w:rPr>
            </w:pPr>
          </w:p>
          <w:p w:rsidR="00260D02" w:rsidRDefault="00260D02">
            <w:pPr>
              <w:spacing w:after="0" w:line="240" w:lineRule="auto"/>
              <w:jc w:val="center"/>
              <w:rPr>
                <w:rFonts w:ascii="Times New Roman" w:hAnsi="Times New Roman" w:cs="Times New Roman"/>
                <w:b/>
                <w:bCs/>
                <w:sz w:val="24"/>
                <w:szCs w:val="24"/>
              </w:rPr>
            </w:pPr>
          </w:p>
        </w:tc>
        <w:tc>
          <w:tcPr>
            <w:tcW w:w="1473" w:type="dxa"/>
            <w:gridSpan w:val="8"/>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b/>
                <w:bCs/>
                <w:sz w:val="24"/>
                <w:szCs w:val="24"/>
              </w:rPr>
            </w:pPr>
          </w:p>
          <w:p w:rsidR="00260D02" w:rsidRDefault="00260D02">
            <w:pPr>
              <w:spacing w:after="0" w:line="240" w:lineRule="auto"/>
              <w:jc w:val="center"/>
              <w:rPr>
                <w:rFonts w:ascii="Times New Roman" w:hAnsi="Times New Roman" w:cs="Times New Roman"/>
                <w:b/>
                <w:bCs/>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b/>
                <w:bCs/>
                <w:sz w:val="24"/>
                <w:szCs w:val="24"/>
              </w:rPr>
            </w:pPr>
          </w:p>
          <w:p w:rsidR="00260D02" w:rsidRDefault="00260D02">
            <w:pPr>
              <w:spacing w:after="0" w:line="240" w:lineRule="auto"/>
              <w:jc w:val="center"/>
              <w:rPr>
                <w:rFonts w:ascii="Times New Roman" w:hAnsi="Times New Roman" w:cs="Times New Roman"/>
                <w:b/>
                <w:bCs/>
                <w:sz w:val="24"/>
                <w:szCs w:val="24"/>
              </w:rPr>
            </w:pPr>
          </w:p>
        </w:tc>
      </w:tr>
      <w:tr w:rsidR="00260D02" w:rsidTr="00260D02">
        <w:trPr>
          <w:trHeight w:val="1011"/>
        </w:trPr>
        <w:tc>
          <w:tcPr>
            <w:tcW w:w="967" w:type="dxa"/>
            <w:tcBorders>
              <w:top w:val="single" w:sz="4" w:space="0" w:color="auto"/>
              <w:left w:val="single" w:sz="4" w:space="0" w:color="auto"/>
              <w:bottom w:val="single" w:sz="4" w:space="0" w:color="auto"/>
              <w:right w:val="single" w:sz="4" w:space="0" w:color="auto"/>
            </w:tcBorders>
          </w:tcPr>
          <w:p w:rsidR="00260D02" w:rsidRDefault="00260D02">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rPr>
              <w:t>1</w:t>
            </w:r>
          </w:p>
          <w:p w:rsidR="00260D02" w:rsidRDefault="00260D02">
            <w:pPr>
              <w:widowControl w:val="0"/>
              <w:tabs>
                <w:tab w:val="left" w:pos="142"/>
              </w:tabs>
              <w:spacing w:after="0" w:line="240" w:lineRule="auto"/>
              <w:jc w:val="center"/>
              <w:rPr>
                <w:rFonts w:ascii="Times New Roman" w:hAnsi="Times New Roman" w:cs="Times New Roman"/>
              </w:rPr>
            </w:pP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lang w:val="uk-UA"/>
              </w:rPr>
            </w:pPr>
            <w:r>
              <w:rPr>
                <w:rFonts w:ascii="Times New Roman" w:hAnsi="Times New Roman" w:cs="Times New Roman"/>
                <w:sz w:val="24"/>
                <w:szCs w:val="24"/>
              </w:rPr>
              <w:t xml:space="preserve">Міждисциплінарні зв’язки біології та екології. </w:t>
            </w:r>
          </w:p>
          <w:p w:rsidR="00260D02" w:rsidRDefault="00260D02">
            <w:pPr>
              <w:spacing w:after="0" w:line="240" w:lineRule="auto"/>
              <w:jc w:val="both"/>
              <w:rPr>
                <w:lang w:val="uk-UA"/>
              </w:rPr>
            </w:pPr>
            <w:r>
              <w:rPr>
                <w:rFonts w:ascii="Times New Roman" w:hAnsi="Times New Roman" w:cs="Times New Roman"/>
                <w:spacing w:val="3"/>
                <w:sz w:val="24"/>
                <w:szCs w:val="24"/>
                <w:shd w:val="clear" w:color="auto" w:fill="FFFFFF"/>
                <w:lang w:val="uk-UA"/>
              </w:rPr>
              <w:t xml:space="preserve">Рівні організації біологічних систем та їхній взаємозв’язок. </w:t>
            </w:r>
          </w:p>
        </w:tc>
        <w:tc>
          <w:tcPr>
            <w:tcW w:w="1010" w:type="dxa"/>
            <w:gridSpan w:val="5"/>
            <w:tcBorders>
              <w:top w:val="single" w:sz="4" w:space="0" w:color="auto"/>
              <w:left w:val="single" w:sz="4" w:space="0" w:color="auto"/>
              <w:bottom w:val="single" w:sz="4" w:space="0" w:color="auto"/>
              <w:right w:val="single" w:sz="4" w:space="0" w:color="auto"/>
            </w:tcBorders>
            <w:hideMark/>
          </w:tcPr>
          <w:p w:rsidR="00260D02" w:rsidRDefault="00260D02">
            <w:r>
              <w:t>2</w:t>
            </w:r>
          </w:p>
        </w:tc>
        <w:tc>
          <w:tcPr>
            <w:tcW w:w="1473" w:type="dxa"/>
            <w:gridSpan w:val="8"/>
            <w:tcBorders>
              <w:top w:val="single" w:sz="4" w:space="0" w:color="auto"/>
              <w:left w:val="single" w:sz="4" w:space="0" w:color="auto"/>
              <w:bottom w:val="single" w:sz="4" w:space="0" w:color="auto"/>
              <w:right w:val="single" w:sz="4" w:space="0" w:color="auto"/>
            </w:tcBorders>
          </w:tcPr>
          <w:p w:rsidR="00260D02" w:rsidRDefault="00260D02"/>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tc>
      </w:tr>
      <w:tr w:rsidR="00260D02" w:rsidTr="00260D02">
        <w:trPr>
          <w:trHeight w:val="1375"/>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widowControl w:val="0"/>
              <w:tabs>
                <w:tab w:val="left" w:pos="142"/>
              </w:tabs>
              <w:spacing w:after="0" w:line="240" w:lineRule="auto"/>
              <w:jc w:val="center"/>
              <w:rPr>
                <w:rFonts w:ascii="Times New Roman" w:hAnsi="Times New Roman" w:cs="Times New Roman"/>
              </w:rPr>
            </w:pPr>
            <w:r>
              <w:rPr>
                <w:rFonts w:ascii="Times New Roman" w:hAnsi="Times New Roman" w:cs="Times New Roman"/>
              </w:rPr>
              <w:t>2</w:t>
            </w:r>
          </w:p>
        </w:tc>
        <w:tc>
          <w:tcPr>
            <w:tcW w:w="5183" w:type="dxa"/>
            <w:gridSpan w:val="5"/>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ascii="Times New Roman" w:hAnsi="Times New Roman" w:cs="Times New Roman"/>
                <w:spacing w:val="3"/>
                <w:sz w:val="24"/>
                <w:szCs w:val="24"/>
                <w:shd w:val="clear" w:color="auto" w:fill="FFFFFF"/>
                <w:lang w:val="uk-UA"/>
              </w:rPr>
            </w:pPr>
            <w:proofErr w:type="gramStart"/>
            <w:r>
              <w:rPr>
                <w:rFonts w:ascii="Times New Roman" w:hAnsi="Times New Roman" w:cs="Times New Roman"/>
                <w:spacing w:val="3"/>
                <w:sz w:val="24"/>
                <w:szCs w:val="24"/>
                <w:shd w:val="clear" w:color="auto" w:fill="FFFFFF"/>
              </w:rPr>
              <w:t>Фундаментальні  властивості</w:t>
            </w:r>
            <w:proofErr w:type="gramEnd"/>
            <w:r>
              <w:rPr>
                <w:rFonts w:ascii="Times New Roman" w:hAnsi="Times New Roman" w:cs="Times New Roman"/>
                <w:spacing w:val="3"/>
                <w:sz w:val="24"/>
                <w:szCs w:val="24"/>
                <w:shd w:val="clear" w:color="auto" w:fill="FFFFFF"/>
              </w:rPr>
              <w:t xml:space="preserve"> живого. </w:t>
            </w:r>
          </w:p>
          <w:p w:rsidR="00260D02" w:rsidRDefault="00260D02">
            <w:pPr>
              <w:spacing w:after="0" w:line="240" w:lineRule="auto"/>
              <w:jc w:val="both"/>
              <w:rPr>
                <w:rFonts w:ascii="Times New Roman" w:hAnsi="Times New Roman" w:cs="Times New Roman"/>
                <w:spacing w:val="3"/>
                <w:sz w:val="24"/>
                <w:szCs w:val="24"/>
                <w:shd w:val="clear" w:color="auto" w:fill="FFFFFF"/>
              </w:rPr>
            </w:pPr>
            <w:r>
              <w:rPr>
                <w:rFonts w:ascii="Times New Roman" w:hAnsi="Times New Roman" w:cs="Times New Roman"/>
                <w:spacing w:val="3"/>
                <w:sz w:val="24"/>
                <w:szCs w:val="24"/>
                <w:shd w:val="clear" w:color="auto" w:fill="FFFFFF"/>
              </w:rPr>
              <w:t xml:space="preserve">Стратегія сталого розвитку природи і суспільства.  </w:t>
            </w:r>
          </w:p>
          <w:p w:rsidR="00260D02" w:rsidRDefault="00260D02">
            <w:pPr>
              <w:widowControl w:val="0"/>
              <w:tabs>
                <w:tab w:val="left" w:pos="142"/>
              </w:tabs>
              <w:spacing w:after="0" w:line="240" w:lineRule="auto"/>
              <w:rPr>
                <w:rFonts w:ascii="Times New Roman" w:hAnsi="Times New Roman" w:cs="Times New Roman"/>
                <w:spacing w:val="3"/>
                <w:sz w:val="24"/>
                <w:szCs w:val="24"/>
                <w:shd w:val="clear" w:color="auto" w:fill="FFFFFF"/>
              </w:rPr>
            </w:pPr>
          </w:p>
        </w:tc>
        <w:tc>
          <w:tcPr>
            <w:tcW w:w="1010" w:type="dxa"/>
            <w:gridSpan w:val="5"/>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i/>
                <w:iCs/>
              </w:rPr>
            </w:pPr>
            <w:r>
              <w:rPr>
                <w:b/>
                <w:bCs/>
                <w:i/>
                <w:iCs/>
              </w:rPr>
              <w:t>2</w:t>
            </w:r>
          </w:p>
        </w:tc>
        <w:tc>
          <w:tcPr>
            <w:tcW w:w="1473" w:type="dxa"/>
            <w:gridSpan w:val="8"/>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rPr>
                <w:b/>
                <w:bCs/>
                <w:i/>
                <w:iCs/>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rPr>
                <w:b/>
                <w:bCs/>
                <w:i/>
                <w:iCs/>
              </w:rPr>
            </w:pPr>
          </w:p>
        </w:tc>
      </w:tr>
      <w:tr w:rsidR="00260D02" w:rsidTr="00260D02">
        <w:trPr>
          <w:trHeight w:val="271"/>
        </w:trPr>
        <w:tc>
          <w:tcPr>
            <w:tcW w:w="7160" w:type="dxa"/>
            <w:gridSpan w:val="11"/>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center"/>
              <w:rPr>
                <w:rFonts w:ascii="Times New Roman" w:hAnsi="Times New Roman" w:cs="Times New Roman"/>
                <w:b/>
                <w:bCs/>
                <w:sz w:val="24"/>
                <w:szCs w:val="24"/>
                <w:lang w:val="uk-UA"/>
              </w:rPr>
            </w:pPr>
          </w:p>
          <w:p w:rsidR="00260D02" w:rsidRDefault="00260D02">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Тема 1. Біорізноманіття </w:t>
            </w:r>
          </w:p>
          <w:p w:rsidR="00260D02" w:rsidRDefault="00260D02">
            <w:pPr>
              <w:widowControl w:val="0"/>
              <w:spacing w:after="0" w:line="240" w:lineRule="auto"/>
              <w:jc w:val="center"/>
              <w:rPr>
                <w:rFonts w:ascii="Times New Roman" w:hAnsi="Times New Roman" w:cs="Times New Roman"/>
                <w:sz w:val="24"/>
                <w:szCs w:val="24"/>
              </w:rPr>
            </w:pPr>
          </w:p>
        </w:tc>
        <w:tc>
          <w:tcPr>
            <w:tcW w:w="1473" w:type="dxa"/>
            <w:gridSpan w:val="8"/>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sz w:val="24"/>
                <w:szCs w:val="24"/>
              </w:rPr>
            </w:pPr>
          </w:p>
          <w:p w:rsidR="00260D02" w:rsidRDefault="00260D02">
            <w:pPr>
              <w:widowControl w:val="0"/>
              <w:spacing w:after="0" w:line="240" w:lineRule="auto"/>
              <w:jc w:val="center"/>
              <w:rPr>
                <w:rFonts w:ascii="Times New Roman" w:hAnsi="Times New Roman" w:cs="Times New Roman"/>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sz w:val="24"/>
                <w:szCs w:val="24"/>
              </w:rPr>
            </w:pPr>
          </w:p>
          <w:p w:rsidR="00260D02" w:rsidRDefault="00260D02">
            <w:pPr>
              <w:widowControl w:val="0"/>
              <w:spacing w:after="0" w:line="240" w:lineRule="auto"/>
              <w:jc w:val="center"/>
              <w:rPr>
                <w:rFonts w:ascii="Times New Roman" w:hAnsi="Times New Roman" w:cs="Times New Roman"/>
                <w:sz w:val="24"/>
                <w:szCs w:val="24"/>
              </w:rPr>
            </w:pPr>
          </w:p>
        </w:tc>
      </w:tr>
      <w:tr w:rsidR="00260D02" w:rsidTr="00260D02">
        <w:trPr>
          <w:trHeight w:val="1099"/>
        </w:trPr>
        <w:tc>
          <w:tcPr>
            <w:tcW w:w="967" w:type="dxa"/>
            <w:vMerge w:val="restart"/>
            <w:tcBorders>
              <w:top w:val="single" w:sz="4" w:space="0" w:color="auto"/>
              <w:left w:val="single" w:sz="4" w:space="0" w:color="auto"/>
              <w:bottom w:val="single" w:sz="4" w:space="0" w:color="auto"/>
              <w:right w:val="single" w:sz="4" w:space="0" w:color="auto"/>
            </w:tcBorders>
          </w:tcPr>
          <w:p w:rsidR="00260D02" w:rsidRDefault="00260D02">
            <w:pPr>
              <w:widowControl w:val="0"/>
              <w:tabs>
                <w:tab w:val="left" w:pos="390"/>
              </w:tabs>
              <w:spacing w:after="0" w:line="240" w:lineRule="auto"/>
              <w:jc w:val="center"/>
              <w:rPr>
                <w:rFonts w:ascii="Times New Roman" w:hAnsi="Times New Roman" w:cs="Times New Roman"/>
              </w:rPr>
            </w:pPr>
            <w:r>
              <w:rPr>
                <w:rFonts w:ascii="Times New Roman" w:hAnsi="Times New Roman" w:cs="Times New Roman"/>
              </w:rPr>
              <w:t>3</w:t>
            </w:r>
          </w:p>
          <w:p w:rsidR="00260D02" w:rsidRDefault="00260D02">
            <w:pPr>
              <w:widowControl w:val="0"/>
              <w:tabs>
                <w:tab w:val="left" w:pos="390"/>
              </w:tabs>
              <w:spacing w:after="0" w:line="240" w:lineRule="auto"/>
              <w:jc w:val="center"/>
              <w:rPr>
                <w:rFonts w:ascii="Times New Roman" w:hAnsi="Times New Roman" w:cs="Times New Roman"/>
              </w:rPr>
            </w:pPr>
          </w:p>
        </w:tc>
        <w:tc>
          <w:tcPr>
            <w:tcW w:w="5183" w:type="dxa"/>
            <w:gridSpan w:val="5"/>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rPr>
            </w:pPr>
            <w:r>
              <w:rPr>
                <w:rFonts w:ascii="Times New Roman" w:hAnsi="Times New Roman" w:cs="Times New Roman"/>
                <w:sz w:val="24"/>
                <w:szCs w:val="24"/>
              </w:rPr>
              <w:t xml:space="preserve">Систематика – наука про різноманітність організмів.                                                       </w:t>
            </w:r>
          </w:p>
          <w:p w:rsidR="00260D02" w:rsidRDefault="00260D02">
            <w:pPr>
              <w:widowControl w:val="0"/>
              <w:spacing w:after="0" w:line="240" w:lineRule="auto"/>
              <w:jc w:val="both"/>
              <w:rPr>
                <w:rFonts w:ascii="Times New Roman" w:hAnsi="Times New Roman" w:cs="Times New Roman"/>
              </w:rPr>
            </w:pPr>
            <w:r>
              <w:rPr>
                <w:rFonts w:ascii="Times New Roman" w:hAnsi="Times New Roman" w:cs="Times New Roman"/>
                <w:sz w:val="24"/>
                <w:szCs w:val="24"/>
              </w:rPr>
              <w:t xml:space="preserve"> Принципи наукової класифікації організмів.  </w:t>
            </w:r>
          </w:p>
          <w:p w:rsidR="00260D02" w:rsidRDefault="00260D02">
            <w:pPr>
              <w:widowControl w:val="0"/>
              <w:spacing w:after="0" w:line="240" w:lineRule="auto"/>
              <w:jc w:val="both"/>
              <w:rPr>
                <w:rFonts w:ascii="Times New Roman" w:hAnsi="Times New Roman" w:cs="Times New Roman"/>
              </w:rPr>
            </w:pPr>
            <w:r>
              <w:rPr>
                <w:rFonts w:ascii="Times New Roman" w:hAnsi="Times New Roman" w:cs="Times New Roman"/>
                <w:sz w:val="24"/>
                <w:szCs w:val="24"/>
              </w:rPr>
              <w:t xml:space="preserve">Сучасні критерії виду. </w:t>
            </w:r>
          </w:p>
        </w:tc>
        <w:tc>
          <w:tcPr>
            <w:tcW w:w="1000" w:type="dxa"/>
            <w:gridSpan w:val="4"/>
            <w:tcBorders>
              <w:top w:val="single" w:sz="4" w:space="0" w:color="auto"/>
              <w:left w:val="single" w:sz="4" w:space="0" w:color="auto"/>
              <w:bottom w:val="nil"/>
              <w:right w:val="single" w:sz="4" w:space="0" w:color="auto"/>
            </w:tcBorders>
          </w:tcPr>
          <w:p w:rsidR="00260D02" w:rsidRDefault="00260D02">
            <w:pPr>
              <w:widowControl w:val="0"/>
              <w:spacing w:after="0" w:line="240" w:lineRule="auto"/>
              <w:rPr>
                <w:rFonts w:ascii="Times New Roman" w:hAnsi="Times New Roman" w:cs="Times New Roman"/>
                <w:sz w:val="24"/>
                <w:szCs w:val="24"/>
                <w:lang w:val="uk-UA"/>
              </w:rPr>
            </w:pPr>
            <w:r>
              <w:rPr>
                <w:rFonts w:ascii="Times New Roman" w:hAnsi="Times New Roman" w:cs="Times New Roman"/>
                <w:sz w:val="24"/>
                <w:szCs w:val="24"/>
              </w:rPr>
              <w:t>2</w:t>
            </w:r>
          </w:p>
          <w:p w:rsidR="00260D02" w:rsidRDefault="00260D02">
            <w:pPr>
              <w:widowControl w:val="0"/>
              <w:spacing w:after="0" w:line="240" w:lineRule="auto"/>
              <w:rPr>
                <w:rFonts w:ascii="Times New Roman" w:hAnsi="Times New Roman" w:cs="Times New Roman"/>
                <w:sz w:val="24"/>
                <w:szCs w:val="24"/>
              </w:rPr>
            </w:pPr>
          </w:p>
        </w:tc>
        <w:tc>
          <w:tcPr>
            <w:tcW w:w="1483" w:type="dxa"/>
            <w:gridSpan w:val="9"/>
            <w:tcBorders>
              <w:top w:val="single" w:sz="4" w:space="0" w:color="auto"/>
              <w:left w:val="single" w:sz="4" w:space="0" w:color="auto"/>
              <w:bottom w:val="nil"/>
              <w:right w:val="single" w:sz="4" w:space="0" w:color="auto"/>
            </w:tcBorders>
          </w:tcPr>
          <w:p w:rsidR="00260D02" w:rsidRDefault="00260D02">
            <w:pPr>
              <w:spacing w:line="252" w:lineRule="auto"/>
              <w:rPr>
                <w:rFonts w:ascii="Times New Roman" w:hAnsi="Times New Roman" w:cs="Times New Roman"/>
                <w:sz w:val="24"/>
                <w:szCs w:val="24"/>
              </w:rPr>
            </w:pPr>
          </w:p>
          <w:p w:rsidR="00260D02" w:rsidRDefault="00260D02">
            <w:pPr>
              <w:widowControl w:val="0"/>
              <w:spacing w:after="0" w:line="240" w:lineRule="auto"/>
              <w:rPr>
                <w:rFonts w:ascii="Times New Roman" w:hAnsi="Times New Roman" w:cs="Times New Roman"/>
                <w:sz w:val="24"/>
                <w:szCs w:val="24"/>
              </w:rPr>
            </w:pPr>
          </w:p>
        </w:tc>
        <w:tc>
          <w:tcPr>
            <w:tcW w:w="1504" w:type="dxa"/>
            <w:gridSpan w:val="3"/>
            <w:vMerge w:val="restart"/>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sz w:val="24"/>
                <w:szCs w:val="24"/>
              </w:rPr>
            </w:pPr>
          </w:p>
          <w:p w:rsidR="00260D02" w:rsidRDefault="00260D02">
            <w:pPr>
              <w:widowControl w:val="0"/>
              <w:spacing w:after="0" w:line="240" w:lineRule="auto"/>
              <w:rPr>
                <w:rFonts w:ascii="Times New Roman" w:hAnsi="Times New Roman" w:cs="Times New Roman"/>
                <w:sz w:val="24"/>
                <w:szCs w:val="24"/>
              </w:rPr>
            </w:pPr>
          </w:p>
        </w:tc>
      </w:tr>
      <w:tr w:rsidR="00260D02" w:rsidTr="00260D02">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rPr>
            </w:pPr>
          </w:p>
        </w:tc>
        <w:tc>
          <w:tcPr>
            <w:tcW w:w="1039" w:type="dxa"/>
            <w:gridSpan w:val="7"/>
            <w:tcBorders>
              <w:top w:val="nil"/>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1444" w:type="dxa"/>
            <w:gridSpan w:val="6"/>
            <w:tcBorders>
              <w:top w:val="nil"/>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r>
      <w:tr w:rsidR="00260D02" w:rsidTr="00260D02">
        <w:trPr>
          <w:trHeight w:val="1656"/>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widowControl w:val="0"/>
              <w:tabs>
                <w:tab w:val="left" w:pos="390"/>
              </w:tabs>
              <w:spacing w:after="0" w:line="240" w:lineRule="auto"/>
              <w:jc w:val="center"/>
              <w:rPr>
                <w:rFonts w:ascii="Times New Roman" w:hAnsi="Times New Roman" w:cs="Times New Roman"/>
              </w:rPr>
            </w:pPr>
            <w:r>
              <w:rPr>
                <w:rFonts w:ascii="Times New Roman" w:hAnsi="Times New Roman" w:cs="Times New Roman"/>
              </w:rPr>
              <w:t>4</w:t>
            </w: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overflowPunct w:val="0"/>
              <w:autoSpaceDE w:val="0"/>
              <w:autoSpaceDN w:val="0"/>
              <w:adjustRightInd w:val="0"/>
              <w:spacing w:after="0" w:line="240" w:lineRule="auto"/>
              <w:jc w:val="both"/>
              <w:rPr>
                <w:sz w:val="24"/>
                <w:szCs w:val="24"/>
                <w:lang w:val="uk-UA"/>
              </w:rPr>
            </w:pPr>
            <w:r>
              <w:rPr>
                <w:rFonts w:ascii="Times New Roman" w:hAnsi="Times New Roman" w:cs="Times New Roman"/>
                <w:sz w:val="24"/>
                <w:szCs w:val="24"/>
              </w:rPr>
              <w:t>Віруси, віроїди, пріони. Особливості їхньої організації та функціонування.</w:t>
            </w:r>
          </w:p>
          <w:p w:rsidR="00260D02" w:rsidRDefault="00260D02">
            <w:pPr>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Гіпотези походження вірусів. Взаємодія вірусів з клітиною-хазяїном та їхній вплив на її функціонування. </w:t>
            </w:r>
          </w:p>
          <w:p w:rsidR="00260D02" w:rsidRDefault="00260D02">
            <w:pPr>
              <w:overflowPunct w:val="0"/>
              <w:autoSpaceDE w:val="0"/>
              <w:autoSpaceDN w:val="0"/>
              <w:adjustRightInd w:val="0"/>
              <w:spacing w:after="0" w:line="240" w:lineRule="auto"/>
              <w:jc w:val="both"/>
              <w:rPr>
                <w:sz w:val="24"/>
                <w:szCs w:val="24"/>
              </w:rPr>
            </w:pPr>
            <w:r>
              <w:rPr>
                <w:rFonts w:ascii="Times New Roman" w:hAnsi="Times New Roman" w:cs="Times New Roman"/>
                <w:sz w:val="24"/>
                <w:szCs w:val="24"/>
              </w:rPr>
              <w:t>Роль вірусів в еволюції організмів.</w:t>
            </w:r>
          </w:p>
        </w:tc>
        <w:tc>
          <w:tcPr>
            <w:tcW w:w="1039" w:type="dxa"/>
            <w:gridSpan w:val="7"/>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44"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r>
      <w:tr w:rsidR="00260D02" w:rsidTr="00260D02">
        <w:trPr>
          <w:trHeight w:val="840"/>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widowControl w:val="0"/>
              <w:tabs>
                <w:tab w:val="left" w:pos="390"/>
              </w:tabs>
              <w:spacing w:after="0" w:line="240" w:lineRule="auto"/>
              <w:jc w:val="center"/>
              <w:rPr>
                <w:rFonts w:ascii="Times New Roman" w:hAnsi="Times New Roman" w:cs="Times New Roman"/>
              </w:rPr>
            </w:pPr>
            <w:r>
              <w:rPr>
                <w:rFonts w:ascii="Times New Roman" w:hAnsi="Times New Roman" w:cs="Times New Roman"/>
              </w:rPr>
              <w:t>5</w:t>
            </w: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overflowPunct w:val="0"/>
              <w:autoSpaceDE w:val="0"/>
              <w:autoSpaceDN w:val="0"/>
              <w:adjustRightInd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 xml:space="preserve"> Використання вірусів у біологічних методах боротьби зі шкідливими видами.</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Прокаріотичні організми: археї та бактерії.</w:t>
            </w:r>
          </w:p>
        </w:tc>
        <w:tc>
          <w:tcPr>
            <w:tcW w:w="1039" w:type="dxa"/>
            <w:gridSpan w:val="7"/>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260D02" w:rsidRDefault="00260D02">
            <w:pPr>
              <w:widowControl w:val="0"/>
              <w:spacing w:after="0" w:line="240" w:lineRule="auto"/>
              <w:rPr>
                <w:rFonts w:ascii="Times New Roman" w:hAnsi="Times New Roman" w:cs="Times New Roman"/>
                <w:sz w:val="24"/>
                <w:szCs w:val="24"/>
              </w:rPr>
            </w:pPr>
          </w:p>
        </w:tc>
        <w:tc>
          <w:tcPr>
            <w:tcW w:w="1444"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r>
      <w:tr w:rsidR="00260D02" w:rsidTr="00260D02">
        <w:trPr>
          <w:trHeight w:val="480"/>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widowControl w:val="0"/>
              <w:tabs>
                <w:tab w:val="left" w:pos="390"/>
              </w:tabs>
              <w:spacing w:after="0" w:line="240" w:lineRule="auto"/>
              <w:jc w:val="center"/>
              <w:rPr>
                <w:rFonts w:ascii="Times New Roman" w:hAnsi="Times New Roman" w:cs="Times New Roman"/>
              </w:rPr>
            </w:pPr>
            <w:r>
              <w:rPr>
                <w:rFonts w:ascii="Times New Roman" w:hAnsi="Times New Roman" w:cs="Times New Roman"/>
              </w:rPr>
              <w:t>6</w:t>
            </w: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rPr>
              <w:t xml:space="preserve"> Особливості їхньої організації та функціонування. </w:t>
            </w:r>
          </w:p>
        </w:tc>
        <w:tc>
          <w:tcPr>
            <w:tcW w:w="1039" w:type="dxa"/>
            <w:gridSpan w:val="7"/>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44"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r>
      <w:tr w:rsidR="00260D02" w:rsidTr="00260D02">
        <w:trPr>
          <w:trHeight w:val="1105"/>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widowControl w:val="0"/>
              <w:tabs>
                <w:tab w:val="left" w:pos="390"/>
              </w:tabs>
              <w:spacing w:after="0" w:line="240" w:lineRule="auto"/>
              <w:jc w:val="center"/>
              <w:rPr>
                <w:rFonts w:ascii="Times New Roman" w:hAnsi="Times New Roman" w:cs="Times New Roman"/>
              </w:rPr>
            </w:pPr>
            <w:r>
              <w:rPr>
                <w:rFonts w:ascii="Times New Roman" w:hAnsi="Times New Roman" w:cs="Times New Roman"/>
              </w:rPr>
              <w:t>7</w:t>
            </w: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overflowPunct w:val="0"/>
              <w:autoSpaceDE w:val="0"/>
              <w:autoSpaceDN w:val="0"/>
              <w:adjustRightInd w:val="0"/>
              <w:spacing w:after="0" w:line="240" w:lineRule="auto"/>
              <w:jc w:val="both"/>
              <w:rPr>
                <w:sz w:val="24"/>
                <w:szCs w:val="24"/>
                <w:lang w:val="uk-UA"/>
              </w:rPr>
            </w:pPr>
            <w:r>
              <w:rPr>
                <w:rFonts w:ascii="Times New Roman" w:hAnsi="Times New Roman" w:cs="Times New Roman"/>
                <w:sz w:val="24"/>
                <w:szCs w:val="24"/>
              </w:rPr>
              <w:t xml:space="preserve">Сучасні погляди на систему еукаріотичних організмів.  </w:t>
            </w:r>
          </w:p>
          <w:p w:rsidR="00260D02" w:rsidRDefault="00260D02">
            <w:pPr>
              <w:widowControl w:val="0"/>
              <w:spacing w:after="0" w:line="240" w:lineRule="auto"/>
              <w:rPr>
                <w:sz w:val="24"/>
                <w:szCs w:val="24"/>
                <w:lang w:val="uk-UA"/>
              </w:rPr>
            </w:pPr>
            <w:r>
              <w:rPr>
                <w:rFonts w:ascii="Times New Roman" w:hAnsi="Times New Roman" w:cs="Times New Roman"/>
                <w:sz w:val="24"/>
                <w:szCs w:val="24"/>
                <w:lang w:val="uk-UA"/>
              </w:rPr>
              <w:t>Біорізноманіття нашої планети як наслідок еволюції.</w:t>
            </w:r>
          </w:p>
        </w:tc>
        <w:tc>
          <w:tcPr>
            <w:tcW w:w="1039" w:type="dxa"/>
            <w:gridSpan w:val="7"/>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260D02" w:rsidRDefault="00260D02">
            <w:pPr>
              <w:widowControl w:val="0"/>
              <w:spacing w:after="0" w:line="240" w:lineRule="auto"/>
              <w:rPr>
                <w:rFonts w:ascii="Times New Roman" w:hAnsi="Times New Roman" w:cs="Times New Roman"/>
                <w:sz w:val="24"/>
                <w:szCs w:val="24"/>
              </w:rPr>
            </w:pPr>
          </w:p>
        </w:tc>
        <w:tc>
          <w:tcPr>
            <w:tcW w:w="1444"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r>
      <w:tr w:rsidR="00260D02" w:rsidTr="00260D02">
        <w:trPr>
          <w:trHeight w:val="1020"/>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widowControl w:val="0"/>
              <w:tabs>
                <w:tab w:val="left" w:pos="390"/>
              </w:tabs>
              <w:spacing w:after="0" w:line="240" w:lineRule="auto"/>
              <w:jc w:val="center"/>
              <w:rPr>
                <w:rFonts w:ascii="Times New Roman" w:hAnsi="Times New Roman" w:cs="Times New Roman"/>
              </w:rPr>
            </w:pPr>
            <w:r>
              <w:rPr>
                <w:rFonts w:ascii="Times New Roman" w:hAnsi="Times New Roman" w:cs="Times New Roman"/>
              </w:rPr>
              <w:lastRenderedPageBreak/>
              <w:t>8</w:t>
            </w: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sz w:val="24"/>
                <w:szCs w:val="24"/>
                <w:lang w:val="uk-UA"/>
              </w:rPr>
            </w:pPr>
            <w:r>
              <w:rPr>
                <w:rFonts w:ascii="Times New Roman" w:hAnsi="Times New Roman" w:cs="Times New Roman"/>
                <w:b/>
                <w:bCs/>
                <w:i/>
                <w:iCs/>
                <w:sz w:val="24"/>
                <w:szCs w:val="24"/>
              </w:rPr>
              <w:t>Лабораторні роботи</w:t>
            </w:r>
          </w:p>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 Визначення таксономічного положення виду в системі органічного світу (вид на вибір учителя).</w:t>
            </w:r>
          </w:p>
        </w:tc>
        <w:tc>
          <w:tcPr>
            <w:tcW w:w="1039" w:type="dxa"/>
            <w:gridSpan w:val="7"/>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1444" w:type="dxa"/>
            <w:gridSpan w:val="6"/>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r>
      <w:tr w:rsidR="00260D02" w:rsidTr="00260D02">
        <w:trPr>
          <w:trHeight w:val="1020"/>
        </w:trPr>
        <w:tc>
          <w:tcPr>
            <w:tcW w:w="967" w:type="dxa"/>
            <w:tcBorders>
              <w:top w:val="single" w:sz="4" w:space="0" w:color="auto"/>
              <w:left w:val="single" w:sz="4" w:space="0" w:color="auto"/>
              <w:bottom w:val="single" w:sz="4" w:space="0" w:color="auto"/>
              <w:right w:val="single" w:sz="4" w:space="0" w:color="auto"/>
            </w:tcBorders>
            <w:hideMark/>
          </w:tcPr>
          <w:p w:rsidR="00260D02" w:rsidRDefault="00260D02">
            <w:pPr>
              <w:widowControl w:val="0"/>
              <w:tabs>
                <w:tab w:val="left" w:pos="390"/>
              </w:tabs>
              <w:spacing w:after="0" w:line="240" w:lineRule="auto"/>
              <w:jc w:val="center"/>
              <w:rPr>
                <w:rFonts w:ascii="Times New Roman" w:hAnsi="Times New Roman" w:cs="Times New Roman"/>
              </w:rPr>
            </w:pPr>
            <w:r>
              <w:rPr>
                <w:rFonts w:ascii="Times New Roman" w:hAnsi="Times New Roman" w:cs="Times New Roman"/>
              </w:rPr>
              <w:t>9</w:t>
            </w:r>
          </w:p>
        </w:tc>
        <w:tc>
          <w:tcPr>
            <w:tcW w:w="5183" w:type="dxa"/>
            <w:gridSpan w:val="5"/>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b/>
                <w:bCs/>
                <w:i/>
                <w:iCs/>
                <w:sz w:val="24"/>
                <w:szCs w:val="24"/>
                <w:lang w:val="uk-UA"/>
              </w:rPr>
            </w:pPr>
            <w:r>
              <w:rPr>
                <w:rFonts w:ascii="Times New Roman" w:hAnsi="Times New Roman" w:cs="Times New Roman"/>
                <w:b/>
                <w:bCs/>
                <w:i/>
                <w:iCs/>
                <w:sz w:val="24"/>
                <w:szCs w:val="24"/>
              </w:rPr>
              <w:t>Контрольна робота</w:t>
            </w:r>
            <w:r>
              <w:rPr>
                <w:rFonts w:ascii="Times New Roman" w:hAnsi="Times New Roman" w:cs="Times New Roman"/>
                <w:b/>
                <w:bCs/>
                <w:i/>
                <w:iCs/>
                <w:sz w:val="24"/>
                <w:szCs w:val="24"/>
                <w:lang w:val="uk-UA"/>
              </w:rPr>
              <w:t>.</w:t>
            </w:r>
          </w:p>
        </w:tc>
        <w:tc>
          <w:tcPr>
            <w:tcW w:w="1039" w:type="dxa"/>
            <w:gridSpan w:val="7"/>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444"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rPr>
                <w:rFonts w:ascii="Times New Roman" w:hAnsi="Times New Roman" w:cs="Times New Roman"/>
                <w:sz w:val="24"/>
                <w:szCs w:val="24"/>
              </w:rPr>
            </w:pPr>
          </w:p>
        </w:tc>
      </w:tr>
      <w:tr w:rsidR="00260D02" w:rsidTr="00260D02">
        <w:trPr>
          <w:trHeight w:val="578"/>
        </w:trPr>
        <w:tc>
          <w:tcPr>
            <w:tcW w:w="6127"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center"/>
              <w:rPr>
                <w:rFonts w:ascii="Times New Roman" w:hAnsi="Times New Roman" w:cs="Times New Roman"/>
                <w:b/>
                <w:bCs/>
                <w:sz w:val="24"/>
                <w:szCs w:val="24"/>
              </w:rPr>
            </w:pPr>
          </w:p>
          <w:p w:rsidR="00260D02" w:rsidRDefault="00260D02">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Тема 2.  Обмін речовин і перетворення енергії                   </w:t>
            </w:r>
          </w:p>
          <w:p w:rsidR="00260D02" w:rsidRDefault="00260D02">
            <w:pPr>
              <w:widowControl w:val="0"/>
              <w:spacing w:after="0" w:line="240" w:lineRule="auto"/>
              <w:jc w:val="both"/>
              <w:rPr>
                <w:rFonts w:ascii="Times New Roman" w:hAnsi="Times New Roman" w:cs="Times New Roman"/>
                <w:sz w:val="24"/>
                <w:szCs w:val="24"/>
              </w:rPr>
            </w:pPr>
          </w:p>
        </w:tc>
        <w:tc>
          <w:tcPr>
            <w:tcW w:w="1062" w:type="dxa"/>
            <w:gridSpan w:val="8"/>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sz w:val="24"/>
                <w:szCs w:val="24"/>
              </w:rPr>
            </w:pPr>
          </w:p>
          <w:p w:rsidR="00260D02" w:rsidRDefault="00260D02">
            <w:pPr>
              <w:widowControl w:val="0"/>
              <w:spacing w:after="0" w:line="240" w:lineRule="auto"/>
              <w:jc w:val="both"/>
              <w:rPr>
                <w:rFonts w:ascii="Times New Roman" w:hAnsi="Times New Roman" w:cs="Times New Roman"/>
                <w:sz w:val="24"/>
                <w:szCs w:val="24"/>
              </w:rPr>
            </w:pPr>
          </w:p>
        </w:tc>
        <w:tc>
          <w:tcPr>
            <w:tcW w:w="1444" w:type="dxa"/>
            <w:gridSpan w:val="6"/>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sz w:val="24"/>
                <w:szCs w:val="24"/>
              </w:rPr>
            </w:pPr>
          </w:p>
          <w:p w:rsidR="00260D02" w:rsidRDefault="00260D02">
            <w:pPr>
              <w:widowControl w:val="0"/>
              <w:spacing w:after="0" w:line="240" w:lineRule="auto"/>
              <w:jc w:val="both"/>
              <w:rPr>
                <w:rFonts w:ascii="Times New Roman" w:hAnsi="Times New Roman" w:cs="Times New Roman"/>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sz w:val="24"/>
                <w:szCs w:val="24"/>
              </w:rPr>
            </w:pPr>
          </w:p>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656"/>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094"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Білки, нуклеїнові кислоти, вуглеводи, ліпіди: огляд будови й біологічної ролі.</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Обмін речовин та енергії – основа функціонування біологічних систем. Особливості обміну речовин в автотрофних та гетеротрофних організмів.</w:t>
            </w:r>
          </w:p>
        </w:tc>
        <w:tc>
          <w:tcPr>
            <w:tcW w:w="1020"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2</w:t>
            </w:r>
          </w:p>
          <w:p w:rsidR="00260D02" w:rsidRDefault="00260D02">
            <w:pPr>
              <w:widowControl w:val="0"/>
              <w:spacing w:after="0" w:line="240" w:lineRule="auto"/>
              <w:jc w:val="both"/>
              <w:rPr>
                <w:rFonts w:ascii="Times New Roman" w:hAnsi="Times New Roman" w:cs="Times New Roman"/>
                <w:bCs/>
                <w:iCs/>
                <w:sz w:val="24"/>
                <w:szCs w:val="24"/>
              </w:rPr>
            </w:pPr>
          </w:p>
        </w:tc>
        <w:tc>
          <w:tcPr>
            <w:tcW w:w="1463" w:type="dxa"/>
            <w:gridSpan w:val="7"/>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bCs/>
                <w:iCs/>
                <w:sz w:val="24"/>
                <w:szCs w:val="24"/>
              </w:rPr>
            </w:pPr>
          </w:p>
          <w:p w:rsidR="00260D02" w:rsidRDefault="00260D02">
            <w:pPr>
              <w:widowControl w:val="0"/>
              <w:spacing w:after="0" w:line="240" w:lineRule="auto"/>
              <w:jc w:val="both"/>
              <w:rPr>
                <w:rFonts w:ascii="Times New Roman" w:hAnsi="Times New Roman" w:cs="Times New Roman"/>
                <w:bCs/>
                <w:iCs/>
                <w:sz w:val="24"/>
                <w:szCs w:val="24"/>
              </w:rPr>
            </w:pPr>
          </w:p>
        </w:tc>
        <w:tc>
          <w:tcPr>
            <w:tcW w:w="1504"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r>
      <w:tr w:rsidR="00260D02" w:rsidTr="00260D02">
        <w:trPr>
          <w:trHeight w:val="3569"/>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rFonts w:ascii="Times New Roman" w:hAnsi="Times New Roman" w:cs="Times New Roman"/>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rPr>
              <w:t>11</w:t>
            </w:r>
          </w:p>
        </w:tc>
        <w:tc>
          <w:tcPr>
            <w:tcW w:w="5094"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Енергетичне забезпечення процесів метаболізму.                                                  </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Способи отримання енергії в різних груп автотрофних та гетеротрофних організмів.</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Роль процесів дихання в забезпеченні організмів енергією.  </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Структури клітин, які забезпечують процеси метаболізму. </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Роль ферментів у забезпеченні процесів метаболізму клітини та цілісного організму. </w:t>
            </w:r>
          </w:p>
        </w:tc>
        <w:tc>
          <w:tcPr>
            <w:tcW w:w="990"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2</w:t>
            </w:r>
          </w:p>
          <w:p w:rsidR="00260D02" w:rsidRDefault="00260D02">
            <w:pPr>
              <w:widowControl w:val="0"/>
              <w:spacing w:after="0" w:line="240" w:lineRule="auto"/>
              <w:jc w:val="both"/>
              <w:rPr>
                <w:rFonts w:ascii="Times New Roman" w:hAnsi="Times New Roman" w:cs="Times New Roman"/>
                <w:bCs/>
                <w:iCs/>
                <w:sz w:val="24"/>
                <w:szCs w:val="24"/>
              </w:rPr>
            </w:pPr>
          </w:p>
          <w:p w:rsidR="00260D02" w:rsidRDefault="00260D02">
            <w:pPr>
              <w:widowControl w:val="0"/>
              <w:spacing w:after="0" w:line="240" w:lineRule="auto"/>
              <w:jc w:val="both"/>
              <w:rPr>
                <w:rFonts w:ascii="Times New Roman" w:hAnsi="Times New Roman" w:cs="Times New Roman"/>
                <w:bCs/>
                <w:iCs/>
                <w:sz w:val="24"/>
                <w:szCs w:val="24"/>
              </w:rPr>
            </w:pPr>
          </w:p>
          <w:p w:rsidR="00260D02" w:rsidRDefault="00260D02">
            <w:pPr>
              <w:widowControl w:val="0"/>
              <w:spacing w:after="0" w:line="240" w:lineRule="auto"/>
              <w:jc w:val="both"/>
              <w:rPr>
                <w:rFonts w:ascii="Times New Roman" w:hAnsi="Times New Roman" w:cs="Times New Roman"/>
                <w:bCs/>
                <w:iCs/>
                <w:sz w:val="24"/>
                <w:szCs w:val="24"/>
              </w:rPr>
            </w:pPr>
          </w:p>
        </w:tc>
        <w:tc>
          <w:tcPr>
            <w:tcW w:w="1480" w:type="dxa"/>
            <w:gridSpan w:val="9"/>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c>
          <w:tcPr>
            <w:tcW w:w="1517" w:type="dxa"/>
            <w:gridSpan w:val="4"/>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r>
      <w:tr w:rsidR="00260D02" w:rsidTr="00260D02">
        <w:trPr>
          <w:trHeight w:val="1541"/>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094"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Вітаміни, їх роль в обміні речовин.</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Порушення обміну речовин (метаболізму), пов’язані з нестачею чи надлишком надходження певних хімічних елементів, речовин.</w:t>
            </w:r>
          </w:p>
        </w:tc>
        <w:tc>
          <w:tcPr>
            <w:tcW w:w="990"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2</w:t>
            </w:r>
          </w:p>
          <w:p w:rsidR="00260D02" w:rsidRDefault="00260D02">
            <w:pPr>
              <w:widowControl w:val="0"/>
              <w:spacing w:after="0" w:line="240" w:lineRule="auto"/>
              <w:jc w:val="both"/>
              <w:rPr>
                <w:rFonts w:ascii="Times New Roman" w:hAnsi="Times New Roman" w:cs="Times New Roman"/>
                <w:bCs/>
                <w:iCs/>
                <w:sz w:val="24"/>
                <w:szCs w:val="24"/>
              </w:rPr>
            </w:pPr>
          </w:p>
        </w:tc>
        <w:tc>
          <w:tcPr>
            <w:tcW w:w="1480" w:type="dxa"/>
            <w:gridSpan w:val="9"/>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bCs/>
                <w:iCs/>
                <w:sz w:val="24"/>
                <w:szCs w:val="24"/>
              </w:rPr>
            </w:pPr>
          </w:p>
          <w:p w:rsidR="00260D02" w:rsidRDefault="00260D02">
            <w:pPr>
              <w:widowControl w:val="0"/>
              <w:spacing w:after="0" w:line="240" w:lineRule="auto"/>
              <w:jc w:val="both"/>
              <w:rPr>
                <w:rFonts w:ascii="Times New Roman" w:hAnsi="Times New Roman" w:cs="Times New Roman"/>
                <w:bCs/>
                <w:iCs/>
                <w:sz w:val="24"/>
                <w:szCs w:val="24"/>
              </w:rPr>
            </w:pPr>
          </w:p>
        </w:tc>
        <w:tc>
          <w:tcPr>
            <w:tcW w:w="1517" w:type="dxa"/>
            <w:gridSpan w:val="4"/>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r>
      <w:tr w:rsidR="00260D02" w:rsidTr="00260D02">
        <w:trPr>
          <w:trHeight w:val="1390"/>
        </w:trPr>
        <w:tc>
          <w:tcPr>
            <w:tcW w:w="1056" w:type="dxa"/>
            <w:gridSpan w:val="4"/>
            <w:vMerge w:val="restart"/>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094" w:type="dxa"/>
            <w:gridSpan w:val="2"/>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Значення якості питної води для збереження здоров’я людини.</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Раціональне харчування – основа нормального обміну речовин. Негативний вплив на метаболізм токсичних речовин.</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Знешкодження токсичних сполук в організмі людини.   Нейрогуморальна регуляція процесів метаболізму.</w:t>
            </w:r>
          </w:p>
        </w:tc>
        <w:tc>
          <w:tcPr>
            <w:tcW w:w="990" w:type="dxa"/>
            <w:gridSpan w:val="3"/>
            <w:vMerge w:val="restart"/>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2</w:t>
            </w:r>
          </w:p>
          <w:p w:rsidR="00260D02" w:rsidRDefault="00260D02">
            <w:pPr>
              <w:widowControl w:val="0"/>
              <w:spacing w:after="0" w:line="240" w:lineRule="auto"/>
              <w:jc w:val="both"/>
              <w:rPr>
                <w:rFonts w:ascii="Times New Roman" w:hAnsi="Times New Roman" w:cs="Times New Roman"/>
                <w:bCs/>
                <w:iCs/>
                <w:sz w:val="24"/>
                <w:szCs w:val="24"/>
              </w:rPr>
            </w:pPr>
          </w:p>
        </w:tc>
        <w:tc>
          <w:tcPr>
            <w:tcW w:w="1480" w:type="dxa"/>
            <w:gridSpan w:val="9"/>
            <w:tcBorders>
              <w:top w:val="single" w:sz="4" w:space="0" w:color="auto"/>
              <w:left w:val="single" w:sz="4" w:space="0" w:color="auto"/>
              <w:bottom w:val="nil"/>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c>
          <w:tcPr>
            <w:tcW w:w="1517" w:type="dxa"/>
            <w:gridSpan w:val="4"/>
            <w:tcBorders>
              <w:top w:val="single" w:sz="4" w:space="0" w:color="auto"/>
              <w:left w:val="single" w:sz="4" w:space="0" w:color="auto"/>
              <w:bottom w:val="nil"/>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r>
      <w:tr w:rsidR="00260D02" w:rsidTr="00260D02">
        <w:trPr>
          <w:trHeight w:val="817"/>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bCs/>
                <w:iCs/>
                <w:sz w:val="24"/>
                <w:szCs w:val="24"/>
              </w:rPr>
            </w:pPr>
          </w:p>
        </w:tc>
        <w:tc>
          <w:tcPr>
            <w:tcW w:w="1460" w:type="dxa"/>
            <w:gridSpan w:val="8"/>
            <w:tcBorders>
              <w:top w:val="nil"/>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c>
          <w:tcPr>
            <w:tcW w:w="1537" w:type="dxa"/>
            <w:gridSpan w:val="5"/>
            <w:tcBorders>
              <w:top w:val="nil"/>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r>
      <w:tr w:rsidR="00260D02" w:rsidTr="00260D02">
        <w:trPr>
          <w:trHeight w:val="1710"/>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094"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Практичні роботи</w:t>
            </w:r>
          </w:p>
          <w:p w:rsidR="00260D02" w:rsidRDefault="00260D02">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1. Складання схем </w:t>
            </w:r>
            <w:r>
              <w:rPr>
                <w:rFonts w:ascii="Times New Roman" w:hAnsi="Times New Roman" w:cs="Times New Roman"/>
                <w:sz w:val="24"/>
                <w:szCs w:val="24"/>
              </w:rPr>
              <w:t>обміну вуглеводів, ліпідів та білків в організмі людини</w:t>
            </w:r>
            <w:r>
              <w:rPr>
                <w:rFonts w:ascii="Times New Roman" w:hAnsi="Times New Roman" w:cs="Times New Roman"/>
                <w:bCs/>
                <w:iCs/>
                <w:sz w:val="24"/>
                <w:szCs w:val="24"/>
              </w:rPr>
              <w:t>.</w:t>
            </w:r>
          </w:p>
          <w:p w:rsidR="00260D02" w:rsidRDefault="00260D02">
            <w:pPr>
              <w:spacing w:after="0" w:line="240" w:lineRule="auto"/>
              <w:jc w:val="both"/>
              <w:rPr>
                <w:b/>
                <w:i/>
                <w:sz w:val="24"/>
                <w:szCs w:val="24"/>
                <w:lang w:val="uk-UA"/>
              </w:rPr>
            </w:pPr>
            <w:r>
              <w:rPr>
                <w:b/>
                <w:i/>
                <w:sz w:val="24"/>
                <w:szCs w:val="24"/>
                <w:lang w:val="uk-UA"/>
              </w:rPr>
              <w:t>Контрольна робота.</w:t>
            </w:r>
          </w:p>
        </w:tc>
        <w:tc>
          <w:tcPr>
            <w:tcW w:w="990"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c>
          <w:tcPr>
            <w:tcW w:w="146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4</w:t>
            </w:r>
          </w:p>
        </w:tc>
        <w:tc>
          <w:tcPr>
            <w:tcW w:w="1537"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bCs/>
                <w:iCs/>
                <w:sz w:val="24"/>
                <w:szCs w:val="24"/>
              </w:rPr>
            </w:pPr>
          </w:p>
        </w:tc>
      </w:tr>
      <w:tr w:rsidR="00260D02" w:rsidTr="00260D02">
        <w:trPr>
          <w:trHeight w:val="578"/>
        </w:trPr>
        <w:tc>
          <w:tcPr>
            <w:tcW w:w="7140" w:type="dxa"/>
            <w:gridSpan w:val="9"/>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center"/>
              <w:rPr>
                <w:rFonts w:ascii="Times New Roman" w:hAnsi="Times New Roman" w:cs="Times New Roman"/>
                <w:b/>
                <w:bCs/>
                <w:sz w:val="24"/>
                <w:szCs w:val="24"/>
              </w:rPr>
            </w:pPr>
          </w:p>
          <w:p w:rsidR="00260D02" w:rsidRDefault="00260D02">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Тема 3. Спадковість і мінливість </w:t>
            </w:r>
          </w:p>
        </w:tc>
        <w:tc>
          <w:tcPr>
            <w:tcW w:w="1460" w:type="dxa"/>
            <w:gridSpan w:val="8"/>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b/>
                <w:bCs/>
                <w:sz w:val="24"/>
                <w:szCs w:val="24"/>
              </w:rPr>
            </w:pPr>
          </w:p>
          <w:p w:rsidR="00260D02" w:rsidRDefault="00260D02">
            <w:pPr>
              <w:widowControl w:val="0"/>
              <w:spacing w:after="0" w:line="240" w:lineRule="auto"/>
              <w:jc w:val="center"/>
              <w:rPr>
                <w:rFonts w:ascii="Times New Roman" w:hAnsi="Times New Roman" w:cs="Times New Roman"/>
                <w:b/>
                <w:bCs/>
                <w:sz w:val="24"/>
                <w:szCs w:val="24"/>
              </w:rPr>
            </w:pPr>
          </w:p>
        </w:tc>
        <w:tc>
          <w:tcPr>
            <w:tcW w:w="1537" w:type="dxa"/>
            <w:gridSpan w:val="5"/>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b/>
                <w:bCs/>
                <w:sz w:val="24"/>
                <w:szCs w:val="24"/>
              </w:rPr>
            </w:pPr>
          </w:p>
          <w:p w:rsidR="00260D02" w:rsidRDefault="00260D02">
            <w:pPr>
              <w:widowControl w:val="0"/>
              <w:spacing w:after="0" w:line="240" w:lineRule="auto"/>
              <w:jc w:val="center"/>
              <w:rPr>
                <w:rFonts w:ascii="Times New Roman" w:hAnsi="Times New Roman" w:cs="Times New Roman"/>
                <w:b/>
                <w:bCs/>
                <w:sz w:val="24"/>
                <w:szCs w:val="24"/>
              </w:rPr>
            </w:pPr>
          </w:p>
        </w:tc>
      </w:tr>
      <w:tr w:rsidR="00260D02" w:rsidTr="00260D02">
        <w:trPr>
          <w:trHeight w:val="1870"/>
        </w:trPr>
        <w:tc>
          <w:tcPr>
            <w:tcW w:w="1011"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5139"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sz w:val="24"/>
                <w:szCs w:val="24"/>
              </w:rPr>
            </w:pPr>
            <w:r>
              <w:rPr>
                <w:rFonts w:ascii="Times New Roman" w:hAnsi="Times New Roman" w:cs="Times New Roman"/>
                <w:sz w:val="24"/>
                <w:szCs w:val="24"/>
              </w:rPr>
              <w:t>Основні поняття генетики. Закономірності спадковості.</w:t>
            </w:r>
            <w:r>
              <w:rPr>
                <w:rFonts w:ascii="Times New Roman" w:hAnsi="Times New Roman" w:cs="Times New Roman"/>
                <w:sz w:val="24"/>
                <w:szCs w:val="24"/>
                <w:highlight w:val="red"/>
              </w:rPr>
              <w:t xml:space="preserve"> </w:t>
            </w:r>
            <w:r>
              <w:rPr>
                <w:rFonts w:ascii="Times New Roman" w:hAnsi="Times New Roman" w:cs="Times New Roman"/>
                <w:sz w:val="24"/>
                <w:szCs w:val="24"/>
              </w:rPr>
              <w:t xml:space="preserve">Гібридологічний аналіз: основні типи схрещувань та їхні наслідки. </w:t>
            </w:r>
          </w:p>
          <w:p w:rsidR="00260D02" w:rsidRDefault="00260D02">
            <w:pPr>
              <w:spacing w:after="0" w:line="240" w:lineRule="auto"/>
              <w:jc w:val="both"/>
              <w:rPr>
                <w:sz w:val="24"/>
                <w:szCs w:val="24"/>
              </w:rPr>
            </w:pPr>
            <w:r>
              <w:rPr>
                <w:rFonts w:ascii="Times New Roman" w:hAnsi="Times New Roman" w:cs="Times New Roman"/>
                <w:sz w:val="24"/>
                <w:szCs w:val="24"/>
              </w:rPr>
              <w:t xml:space="preserve">Сучасні молекулярно-генетичні методи досліджень спадковості людини. </w:t>
            </w:r>
          </w:p>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Організація спадкового матеріалу еукаріотичної клітини та його реалізація.</w:t>
            </w:r>
          </w:p>
        </w:tc>
        <w:tc>
          <w:tcPr>
            <w:tcW w:w="99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 2</w:t>
            </w:r>
          </w:p>
        </w:tc>
        <w:tc>
          <w:tcPr>
            <w:tcW w:w="146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537"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1195"/>
        </w:trPr>
        <w:tc>
          <w:tcPr>
            <w:tcW w:w="1011" w:type="dxa"/>
            <w:gridSpan w:val="2"/>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16</w:t>
            </w:r>
          </w:p>
        </w:tc>
        <w:tc>
          <w:tcPr>
            <w:tcW w:w="5139" w:type="dxa"/>
            <w:gridSpan w:val="4"/>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Гени структурні та регуляторні. Регуляція активності генів в еукаріотичній клітині. </w:t>
            </w:r>
          </w:p>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Каріотип людини та його особливості. </w:t>
            </w:r>
          </w:p>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Хромосомний аналіз як метод виявлення порушень у структурі каріотипу. </w:t>
            </w:r>
          </w:p>
          <w:p w:rsidR="00260D02" w:rsidRDefault="00260D02">
            <w:pPr>
              <w:widowControl w:val="0"/>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Сучасний стан досліджень геному людини.</w:t>
            </w:r>
          </w:p>
          <w:p w:rsidR="00260D02" w:rsidRDefault="00260D02">
            <w:pPr>
              <w:widowControl w:val="0"/>
              <w:spacing w:after="0" w:line="240" w:lineRule="auto"/>
              <w:ind w:right="41"/>
              <w:jc w:val="both"/>
              <w:rPr>
                <w:rFonts w:ascii="Times New Roman" w:hAnsi="Times New Roman" w:cs="Times New Roman"/>
                <w:sz w:val="24"/>
                <w:szCs w:val="24"/>
              </w:rPr>
            </w:pPr>
            <w:r>
              <w:rPr>
                <w:rFonts w:ascii="Times New Roman" w:hAnsi="Times New Roman" w:cs="Times New Roman"/>
                <w:sz w:val="24"/>
                <w:szCs w:val="24"/>
              </w:rPr>
              <w:t xml:space="preserve">                                                                  Моногенне та полігенне успадкування ознак у людини.</w:t>
            </w:r>
            <w:r>
              <w:rPr>
                <w:rFonts w:ascii="Times New Roman" w:hAnsi="Times New Roman" w:cs="Times New Roman"/>
                <w:b/>
                <w:bCs/>
                <w:color w:val="000000"/>
                <w:sz w:val="24"/>
                <w:szCs w:val="24"/>
                <w:lang w:eastAsia="ru-RU"/>
              </w:rPr>
              <w:t xml:space="preserve"> </w:t>
            </w:r>
            <w:r>
              <w:rPr>
                <w:rFonts w:ascii="Times New Roman" w:hAnsi="Times New Roman" w:cs="Times New Roman"/>
                <w:sz w:val="24"/>
                <w:szCs w:val="24"/>
              </w:rPr>
              <w:t>Позахромосомна (цитоплазматична) спадковість у людини.</w:t>
            </w:r>
            <w:r>
              <w:rPr>
                <w:rFonts w:ascii="Times New Roman" w:hAnsi="Times New Roman" w:cs="Times New Roman"/>
                <w:strike/>
                <w:sz w:val="24"/>
                <w:szCs w:val="24"/>
              </w:rPr>
              <w:t xml:space="preserve"> </w:t>
            </w:r>
          </w:p>
        </w:tc>
        <w:tc>
          <w:tcPr>
            <w:tcW w:w="990" w:type="dxa"/>
            <w:gridSpan w:val="3"/>
            <w:tcBorders>
              <w:top w:val="single" w:sz="4" w:space="0" w:color="auto"/>
              <w:left w:val="single" w:sz="4" w:space="0" w:color="auto"/>
              <w:bottom w:val="nil"/>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w:t>
            </w:r>
          </w:p>
          <w:p w:rsidR="00260D02" w:rsidRDefault="00260D02">
            <w:pPr>
              <w:widowControl w:val="0"/>
              <w:spacing w:after="0" w:line="240" w:lineRule="auto"/>
              <w:ind w:right="33"/>
              <w:jc w:val="both"/>
              <w:rPr>
                <w:rFonts w:ascii="Times New Roman" w:hAnsi="Times New Roman" w:cs="Times New Roman"/>
                <w:sz w:val="24"/>
                <w:szCs w:val="24"/>
              </w:rPr>
            </w:pPr>
          </w:p>
        </w:tc>
        <w:tc>
          <w:tcPr>
            <w:tcW w:w="1460" w:type="dxa"/>
            <w:gridSpan w:val="8"/>
            <w:tcBorders>
              <w:top w:val="single" w:sz="4" w:space="0" w:color="auto"/>
              <w:left w:val="single" w:sz="4" w:space="0" w:color="auto"/>
              <w:bottom w:val="nil"/>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537" w:type="dxa"/>
            <w:gridSpan w:val="5"/>
            <w:tcBorders>
              <w:top w:val="single" w:sz="4" w:space="0" w:color="auto"/>
              <w:left w:val="single" w:sz="4" w:space="0" w:color="auto"/>
              <w:bottom w:val="nil"/>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197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c>
          <w:tcPr>
            <w:tcW w:w="956" w:type="dxa"/>
            <w:gridSpan w:val="2"/>
            <w:tcBorders>
              <w:top w:val="nil"/>
              <w:left w:val="single" w:sz="4" w:space="0" w:color="auto"/>
              <w:bottom w:val="single" w:sz="4" w:space="0" w:color="auto"/>
              <w:right w:val="single" w:sz="4" w:space="0" w:color="auto"/>
            </w:tcBorders>
            <w:hideMark/>
          </w:tcPr>
          <w:p w:rsidR="00260D02" w:rsidRDefault="00260D02">
            <w:pPr>
              <w:rPr>
                <w:rFonts w:ascii="Times New Roman" w:hAnsi="Times New Roman" w:cs="Times New Roman"/>
                <w:sz w:val="24"/>
                <w:szCs w:val="24"/>
              </w:rPr>
            </w:pPr>
          </w:p>
        </w:tc>
        <w:tc>
          <w:tcPr>
            <w:tcW w:w="1470" w:type="dxa"/>
            <w:gridSpan w:val="8"/>
            <w:tcBorders>
              <w:top w:val="nil"/>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561" w:type="dxa"/>
            <w:gridSpan w:val="6"/>
            <w:tcBorders>
              <w:top w:val="nil"/>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1320"/>
        </w:trPr>
        <w:tc>
          <w:tcPr>
            <w:tcW w:w="101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17</w:t>
            </w:r>
          </w:p>
          <w:p w:rsidR="00260D02" w:rsidRDefault="00260D02">
            <w:pPr>
              <w:widowControl w:val="0"/>
              <w:spacing w:after="0" w:line="240" w:lineRule="auto"/>
              <w:ind w:right="33"/>
              <w:jc w:val="both"/>
              <w:rPr>
                <w:rFonts w:ascii="Times New Roman" w:hAnsi="Times New Roman" w:cs="Times New Roman"/>
                <w:sz w:val="24"/>
                <w:szCs w:val="24"/>
              </w:rPr>
            </w:pPr>
          </w:p>
        </w:tc>
        <w:tc>
          <w:tcPr>
            <w:tcW w:w="5139" w:type="dxa"/>
            <w:gridSpan w:val="4"/>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Закономірності мінливості (спадкової, неспадкової) людини.</w:t>
            </w:r>
          </w:p>
          <w:p w:rsidR="00260D02" w:rsidRDefault="00260D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Мутації та їхні властивості. Поняття про спонтанні мутації. Біологічні антимутаційні механізми. </w:t>
            </w:r>
          </w:p>
        </w:tc>
        <w:tc>
          <w:tcPr>
            <w:tcW w:w="956"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w:t>
            </w:r>
          </w:p>
        </w:tc>
        <w:tc>
          <w:tcPr>
            <w:tcW w:w="147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561"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2268"/>
        </w:trPr>
        <w:tc>
          <w:tcPr>
            <w:tcW w:w="1011"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18</w:t>
            </w:r>
          </w:p>
        </w:tc>
        <w:tc>
          <w:tcPr>
            <w:tcW w:w="5139" w:type="dxa"/>
            <w:gridSpan w:val="4"/>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Захист геному людини від шкідливих мутагенних впливів. </w:t>
            </w:r>
          </w:p>
          <w:p w:rsidR="00260D02" w:rsidRDefault="00260D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Генетичний моніторинг в людських спільнотах.</w:t>
            </w:r>
          </w:p>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Особливості генофонду людських спільнот та чинники, які впливають на їх формування. </w:t>
            </w:r>
          </w:p>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Закономірності розподілу алелів в популяціях.</w:t>
            </w:r>
          </w:p>
          <w:p w:rsidR="00260D02" w:rsidRDefault="00260D02">
            <w:pPr>
              <w:widowControl w:val="0"/>
              <w:spacing w:after="0" w:line="240" w:lineRule="auto"/>
              <w:ind w:right="33"/>
              <w:jc w:val="both"/>
              <w:rPr>
                <w:rFonts w:ascii="Times New Roman" w:hAnsi="Times New Roman" w:cs="Times New Roman"/>
                <w:sz w:val="24"/>
                <w:szCs w:val="24"/>
              </w:rPr>
            </w:pPr>
          </w:p>
        </w:tc>
        <w:tc>
          <w:tcPr>
            <w:tcW w:w="956"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w:t>
            </w:r>
          </w:p>
        </w:tc>
        <w:tc>
          <w:tcPr>
            <w:tcW w:w="147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561"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803"/>
        </w:trPr>
        <w:tc>
          <w:tcPr>
            <w:tcW w:w="1011"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19</w:t>
            </w:r>
          </w:p>
        </w:tc>
        <w:tc>
          <w:tcPr>
            <w:tcW w:w="5139" w:type="dxa"/>
            <w:gridSpan w:val="4"/>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b/>
                <w:bCs/>
                <w:i/>
                <w:iCs/>
                <w:sz w:val="24"/>
                <w:szCs w:val="24"/>
              </w:rPr>
            </w:pPr>
            <w:r>
              <w:rPr>
                <w:rFonts w:ascii="Times New Roman" w:hAnsi="Times New Roman" w:cs="Times New Roman"/>
                <w:b/>
                <w:bCs/>
                <w:i/>
                <w:iCs/>
                <w:sz w:val="24"/>
                <w:szCs w:val="24"/>
              </w:rPr>
              <w:t>Лабораторні роботи</w:t>
            </w:r>
          </w:p>
          <w:p w:rsidR="00260D02" w:rsidRDefault="00260D02">
            <w:pPr>
              <w:widowControl w:val="0"/>
              <w:spacing w:after="0" w:line="240" w:lineRule="auto"/>
              <w:ind w:right="33"/>
              <w:rPr>
                <w:rFonts w:ascii="Times New Roman" w:hAnsi="Times New Roman" w:cs="Times New Roman"/>
                <w:sz w:val="24"/>
                <w:szCs w:val="24"/>
              </w:rPr>
            </w:pPr>
            <w:r>
              <w:rPr>
                <w:rFonts w:ascii="Times New Roman" w:hAnsi="Times New Roman" w:cs="Times New Roman"/>
                <w:sz w:val="24"/>
                <w:szCs w:val="24"/>
              </w:rPr>
              <w:t>2. Вивчення закономірностей модифікаційної мінливості.</w:t>
            </w:r>
          </w:p>
          <w:p w:rsidR="00260D02" w:rsidRDefault="00260D02">
            <w:pPr>
              <w:widowControl w:val="0"/>
              <w:spacing w:after="0" w:line="240" w:lineRule="auto"/>
              <w:ind w:right="33"/>
              <w:jc w:val="both"/>
              <w:rPr>
                <w:rFonts w:ascii="Times New Roman" w:hAnsi="Times New Roman" w:cs="Times New Roman"/>
                <w:sz w:val="24"/>
                <w:szCs w:val="24"/>
              </w:rPr>
            </w:pPr>
          </w:p>
        </w:tc>
        <w:tc>
          <w:tcPr>
            <w:tcW w:w="956"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47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w:t>
            </w:r>
          </w:p>
        </w:tc>
        <w:tc>
          <w:tcPr>
            <w:tcW w:w="1561"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1035"/>
        </w:trPr>
        <w:tc>
          <w:tcPr>
            <w:tcW w:w="1011"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20</w:t>
            </w:r>
          </w:p>
        </w:tc>
        <w:tc>
          <w:tcPr>
            <w:tcW w:w="5139" w:type="dxa"/>
            <w:gridSpan w:val="4"/>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b/>
                <w:bCs/>
                <w:i/>
                <w:iCs/>
                <w:sz w:val="24"/>
                <w:szCs w:val="24"/>
              </w:rPr>
            </w:pPr>
            <w:r>
              <w:rPr>
                <w:rFonts w:ascii="Times New Roman" w:hAnsi="Times New Roman" w:cs="Times New Roman"/>
                <w:b/>
                <w:bCs/>
                <w:i/>
                <w:iCs/>
                <w:sz w:val="24"/>
                <w:szCs w:val="24"/>
              </w:rPr>
              <w:t>Практичні роботи</w:t>
            </w:r>
          </w:p>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 Розв’язування типових генетичних задач.</w:t>
            </w:r>
          </w:p>
          <w:p w:rsidR="00260D02" w:rsidRDefault="00260D02">
            <w:pPr>
              <w:widowControl w:val="0"/>
              <w:spacing w:after="0" w:line="240" w:lineRule="auto"/>
              <w:ind w:right="33"/>
              <w:jc w:val="both"/>
              <w:rPr>
                <w:rFonts w:ascii="Times New Roman" w:hAnsi="Times New Roman" w:cs="Times New Roman"/>
                <w:sz w:val="24"/>
                <w:szCs w:val="24"/>
              </w:rPr>
            </w:pPr>
          </w:p>
        </w:tc>
        <w:tc>
          <w:tcPr>
            <w:tcW w:w="956"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47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w:t>
            </w:r>
          </w:p>
        </w:tc>
        <w:tc>
          <w:tcPr>
            <w:tcW w:w="1561"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810"/>
        </w:trPr>
        <w:tc>
          <w:tcPr>
            <w:tcW w:w="1011"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21</w:t>
            </w:r>
          </w:p>
        </w:tc>
        <w:tc>
          <w:tcPr>
            <w:tcW w:w="5139"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Сучасні завдання медичної генетики. </w:t>
            </w:r>
          </w:p>
          <w:p w:rsidR="00260D02" w:rsidRDefault="00260D02">
            <w:pPr>
              <w:widowControl w:val="0"/>
              <w:spacing w:after="0" w:line="240" w:lineRule="auto"/>
              <w:ind w:right="33"/>
              <w:jc w:val="both"/>
              <w:rPr>
                <w:rFonts w:ascii="Times New Roman" w:hAnsi="Times New Roman" w:cs="Times New Roman"/>
                <w:b/>
                <w:bCs/>
                <w:i/>
                <w:iCs/>
                <w:sz w:val="24"/>
                <w:szCs w:val="24"/>
              </w:rPr>
            </w:pPr>
            <w:r>
              <w:rPr>
                <w:rFonts w:ascii="Times New Roman" w:hAnsi="Times New Roman" w:cs="Times New Roman"/>
                <w:sz w:val="24"/>
                <w:szCs w:val="24"/>
              </w:rPr>
              <w:t>Спадкові хвороби і вади людини, хвороби людини зі спадковою схильністю, їхні причини.</w:t>
            </w:r>
          </w:p>
        </w:tc>
        <w:tc>
          <w:tcPr>
            <w:tcW w:w="956"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w:t>
            </w:r>
          </w:p>
        </w:tc>
        <w:tc>
          <w:tcPr>
            <w:tcW w:w="147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561"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1656"/>
        </w:trPr>
        <w:tc>
          <w:tcPr>
            <w:tcW w:w="1011"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22</w:t>
            </w:r>
          </w:p>
        </w:tc>
        <w:tc>
          <w:tcPr>
            <w:tcW w:w="5139"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 </w:t>
            </w:r>
          </w:p>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 xml:space="preserve">Методи діагностики та профілактики спадкових хвороб людини. </w:t>
            </w:r>
          </w:p>
          <w:p w:rsidR="00260D02" w:rsidRDefault="00260D02">
            <w:pPr>
              <w:widowControl w:val="0"/>
              <w:spacing w:after="0" w:line="240" w:lineRule="auto"/>
              <w:ind w:right="33"/>
              <w:jc w:val="both"/>
              <w:rPr>
                <w:rFonts w:ascii="Times New Roman" w:hAnsi="Times New Roman" w:cs="Times New Roman"/>
                <w:b/>
                <w:bCs/>
                <w:i/>
                <w:iCs/>
                <w:sz w:val="24"/>
                <w:szCs w:val="24"/>
              </w:rPr>
            </w:pPr>
            <w:r>
              <w:rPr>
                <w:rFonts w:ascii="Times New Roman" w:hAnsi="Times New Roman" w:cs="Times New Roman"/>
                <w:sz w:val="24"/>
                <w:szCs w:val="24"/>
              </w:rPr>
              <w:t xml:space="preserve">Медико-генетичне консультування та його організація. </w:t>
            </w:r>
          </w:p>
          <w:p w:rsidR="00260D02" w:rsidRDefault="00260D02">
            <w:pPr>
              <w:widowControl w:val="0"/>
              <w:spacing w:after="0" w:line="240" w:lineRule="auto"/>
              <w:ind w:right="33"/>
              <w:jc w:val="both"/>
              <w:rPr>
                <w:rFonts w:ascii="Times New Roman" w:hAnsi="Times New Roman" w:cs="Times New Roman"/>
                <w:b/>
                <w:i/>
                <w:sz w:val="24"/>
                <w:szCs w:val="24"/>
                <w:lang w:val="uk-UA"/>
              </w:rPr>
            </w:pPr>
            <w:r>
              <w:rPr>
                <w:rFonts w:ascii="Times New Roman" w:hAnsi="Times New Roman" w:cs="Times New Roman"/>
                <w:b/>
                <w:i/>
                <w:sz w:val="24"/>
                <w:szCs w:val="24"/>
                <w:lang w:val="uk-UA"/>
              </w:rPr>
              <w:t>Контрольна робота.</w:t>
            </w:r>
          </w:p>
        </w:tc>
        <w:tc>
          <w:tcPr>
            <w:tcW w:w="956" w:type="dxa"/>
            <w:gridSpan w:val="2"/>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3"/>
              <w:jc w:val="both"/>
              <w:rPr>
                <w:rFonts w:ascii="Times New Roman" w:hAnsi="Times New Roman" w:cs="Times New Roman"/>
                <w:sz w:val="24"/>
                <w:szCs w:val="24"/>
              </w:rPr>
            </w:pPr>
            <w:r>
              <w:rPr>
                <w:rFonts w:ascii="Times New Roman" w:hAnsi="Times New Roman" w:cs="Times New Roman"/>
                <w:sz w:val="24"/>
                <w:szCs w:val="24"/>
              </w:rPr>
              <w:t>2</w:t>
            </w:r>
          </w:p>
        </w:tc>
        <w:tc>
          <w:tcPr>
            <w:tcW w:w="147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tc>
        <w:tc>
          <w:tcPr>
            <w:tcW w:w="1561"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3"/>
              <w:jc w:val="both"/>
              <w:rPr>
                <w:rFonts w:ascii="Times New Roman" w:hAnsi="Times New Roman" w:cs="Times New Roman"/>
                <w:sz w:val="24"/>
                <w:szCs w:val="24"/>
              </w:rPr>
            </w:pPr>
          </w:p>
          <w:p w:rsidR="00260D02" w:rsidRDefault="00260D02">
            <w:pPr>
              <w:widowControl w:val="0"/>
              <w:spacing w:after="0" w:line="240" w:lineRule="auto"/>
              <w:ind w:right="33"/>
              <w:jc w:val="both"/>
              <w:rPr>
                <w:rFonts w:ascii="Times New Roman" w:hAnsi="Times New Roman" w:cs="Times New Roman"/>
                <w:sz w:val="24"/>
                <w:szCs w:val="24"/>
              </w:rPr>
            </w:pPr>
          </w:p>
        </w:tc>
      </w:tr>
      <w:tr w:rsidR="00260D02" w:rsidTr="00260D02">
        <w:trPr>
          <w:trHeight w:val="578"/>
        </w:trPr>
        <w:tc>
          <w:tcPr>
            <w:tcW w:w="10137" w:type="dxa"/>
            <w:gridSpan w:val="2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28" w:lineRule="auto"/>
              <w:ind w:right="378"/>
              <w:jc w:val="center"/>
              <w:rPr>
                <w:rFonts w:ascii="Times New Roman" w:hAnsi="Times New Roman" w:cs="Times New Roman"/>
                <w:b/>
                <w:bCs/>
                <w:sz w:val="24"/>
                <w:szCs w:val="24"/>
              </w:rPr>
            </w:pPr>
          </w:p>
          <w:p w:rsidR="00260D02" w:rsidRDefault="00260D02">
            <w:pPr>
              <w:widowControl w:val="0"/>
              <w:spacing w:after="0" w:line="228" w:lineRule="auto"/>
              <w:ind w:right="378"/>
              <w:jc w:val="center"/>
              <w:rPr>
                <w:rFonts w:ascii="Times New Roman" w:hAnsi="Times New Roman" w:cs="Times New Roman"/>
                <w:b/>
                <w:bCs/>
                <w:sz w:val="24"/>
                <w:szCs w:val="24"/>
              </w:rPr>
            </w:pPr>
            <w:r>
              <w:rPr>
                <w:rFonts w:ascii="Times New Roman" w:hAnsi="Times New Roman" w:cs="Times New Roman"/>
                <w:b/>
                <w:bCs/>
                <w:sz w:val="24"/>
                <w:szCs w:val="24"/>
              </w:rPr>
              <w:t xml:space="preserve">Тема 4. Репродукція та розвиток  </w:t>
            </w:r>
          </w:p>
          <w:p w:rsidR="00260D02" w:rsidRDefault="00260D02">
            <w:pPr>
              <w:widowControl w:val="0"/>
              <w:spacing w:after="0" w:line="228" w:lineRule="auto"/>
              <w:ind w:right="378"/>
              <w:jc w:val="both"/>
              <w:rPr>
                <w:rFonts w:ascii="Times New Roman" w:hAnsi="Times New Roman" w:cs="Times New Roman"/>
                <w:sz w:val="24"/>
                <w:szCs w:val="24"/>
              </w:rPr>
            </w:pPr>
          </w:p>
        </w:tc>
      </w:tr>
      <w:tr w:rsidR="00260D02" w:rsidTr="00260D02">
        <w:trPr>
          <w:trHeight w:val="1895"/>
        </w:trPr>
        <w:tc>
          <w:tcPr>
            <w:tcW w:w="1041"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center"/>
              <w:rPr>
                <w:rFonts w:ascii="Times New Roman" w:hAnsi="Times New Roman" w:cs="Times New Roman"/>
                <w:sz w:val="24"/>
                <w:szCs w:val="24"/>
                <w:highlight w:val="green"/>
              </w:rPr>
            </w:pPr>
            <w:r>
              <w:rPr>
                <w:rFonts w:ascii="Times New Roman" w:hAnsi="Times New Roman" w:cs="Times New Roman"/>
                <w:sz w:val="24"/>
                <w:szCs w:val="24"/>
                <w:highlight w:val="green"/>
              </w:rPr>
              <w:lastRenderedPageBreak/>
              <w:t>23</w:t>
            </w:r>
          </w:p>
        </w:tc>
        <w:tc>
          <w:tcPr>
            <w:tcW w:w="5955"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290"/>
              <w:jc w:val="both"/>
              <w:rPr>
                <w:rFonts w:ascii="Times New Roman" w:hAnsi="Times New Roman" w:cs="Times New Roman"/>
                <w:sz w:val="24"/>
                <w:szCs w:val="24"/>
                <w:highlight w:val="green"/>
                <w:lang w:val="uk-UA"/>
              </w:rPr>
            </w:pPr>
            <w:r>
              <w:rPr>
                <w:rFonts w:ascii="Times New Roman" w:hAnsi="Times New Roman" w:cs="Times New Roman"/>
                <w:sz w:val="24"/>
                <w:szCs w:val="24"/>
              </w:rPr>
              <w:t xml:space="preserve">Репродукція як механізм забезпечення безперервності існування видів. </w:t>
            </w:r>
          </w:p>
          <w:p w:rsidR="00260D02" w:rsidRDefault="00260D02">
            <w:pPr>
              <w:widowControl w:val="0"/>
              <w:spacing w:after="0" w:line="240" w:lineRule="auto"/>
              <w:ind w:right="290"/>
              <w:jc w:val="both"/>
              <w:rPr>
                <w:rFonts w:ascii="Times New Roman" w:hAnsi="Times New Roman" w:cs="Times New Roman"/>
                <w:sz w:val="24"/>
                <w:szCs w:val="24"/>
                <w:highlight w:val="green"/>
              </w:rPr>
            </w:pPr>
            <w:r>
              <w:rPr>
                <w:rFonts w:ascii="Times New Roman" w:hAnsi="Times New Roman" w:cs="Times New Roman"/>
                <w:sz w:val="24"/>
                <w:szCs w:val="24"/>
              </w:rPr>
              <w:t xml:space="preserve">Особливості процесів регенерації організму людини. </w:t>
            </w:r>
          </w:p>
          <w:p w:rsidR="00260D02" w:rsidRDefault="00260D02">
            <w:pPr>
              <w:widowControl w:val="0"/>
              <w:spacing w:after="0" w:line="240" w:lineRule="auto"/>
              <w:ind w:right="290"/>
              <w:jc w:val="both"/>
              <w:rPr>
                <w:rFonts w:ascii="Times New Roman" w:hAnsi="Times New Roman" w:cs="Times New Roman"/>
                <w:sz w:val="24"/>
                <w:szCs w:val="24"/>
                <w:lang w:val="uk-UA"/>
              </w:rPr>
            </w:pPr>
            <w:r>
              <w:rPr>
                <w:rFonts w:ascii="Times New Roman" w:hAnsi="Times New Roman" w:cs="Times New Roman"/>
                <w:sz w:val="24"/>
                <w:szCs w:val="24"/>
              </w:rPr>
              <w:t>Трансплантація тканин та органів у людини, її перспективи.  Правила біологічної етики.</w:t>
            </w:r>
          </w:p>
        </w:tc>
        <w:tc>
          <w:tcPr>
            <w:tcW w:w="910" w:type="dxa"/>
            <w:gridSpan w:val="7"/>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trike/>
                <w:sz w:val="24"/>
                <w:szCs w:val="24"/>
              </w:rPr>
            </w:pPr>
            <w:r>
              <w:rPr>
                <w:rFonts w:ascii="Times New Roman" w:hAnsi="Times New Roman" w:cs="Times New Roman"/>
                <w:sz w:val="24"/>
                <w:szCs w:val="24"/>
              </w:rPr>
              <w:t>2</w:t>
            </w:r>
          </w:p>
        </w:tc>
        <w:tc>
          <w:tcPr>
            <w:tcW w:w="990"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trike/>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trike/>
                <w:sz w:val="24"/>
                <w:szCs w:val="24"/>
              </w:rPr>
            </w:pPr>
          </w:p>
        </w:tc>
      </w:tr>
      <w:tr w:rsidR="00260D02" w:rsidTr="00260D02">
        <w:trPr>
          <w:trHeight w:val="1690"/>
        </w:trPr>
        <w:tc>
          <w:tcPr>
            <w:tcW w:w="1041" w:type="dxa"/>
            <w:gridSpan w:val="3"/>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center"/>
              <w:rPr>
                <w:rFonts w:ascii="Times New Roman" w:hAnsi="Times New Roman" w:cs="Times New Roman"/>
                <w:sz w:val="24"/>
                <w:szCs w:val="24"/>
                <w:highlight w:val="green"/>
              </w:rPr>
            </w:pPr>
            <w:r>
              <w:rPr>
                <w:rFonts w:ascii="Times New Roman" w:hAnsi="Times New Roman" w:cs="Times New Roman"/>
                <w:sz w:val="24"/>
                <w:szCs w:val="24"/>
                <w:highlight w:val="green"/>
              </w:rPr>
              <w:t>24</w:t>
            </w:r>
          </w:p>
        </w:tc>
        <w:tc>
          <w:tcPr>
            <w:tcW w:w="5955" w:type="dxa"/>
            <w:gridSpan w:val="4"/>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290"/>
              <w:jc w:val="both"/>
              <w:rPr>
                <w:rFonts w:ascii="Times New Roman" w:hAnsi="Times New Roman" w:cs="Times New Roman"/>
                <w:sz w:val="24"/>
                <w:szCs w:val="24"/>
              </w:rPr>
            </w:pPr>
            <w:r>
              <w:rPr>
                <w:rFonts w:ascii="Times New Roman" w:hAnsi="Times New Roman" w:cs="Times New Roman"/>
                <w:sz w:val="24"/>
                <w:szCs w:val="24"/>
              </w:rPr>
              <w:t>Ріст та розвиток клітин та фактори, які на нього впливають. Старіння та смерть клітин. Причини порушення клітинного циклу та їхні наслідки</w:t>
            </w:r>
          </w:p>
          <w:p w:rsidR="00260D02" w:rsidRDefault="00260D02">
            <w:pPr>
              <w:widowControl w:val="0"/>
              <w:spacing w:after="0" w:line="240" w:lineRule="auto"/>
              <w:ind w:right="290"/>
              <w:jc w:val="both"/>
              <w:rPr>
                <w:rFonts w:ascii="Times New Roman" w:hAnsi="Times New Roman" w:cs="Times New Roman"/>
                <w:sz w:val="24"/>
                <w:szCs w:val="24"/>
              </w:rPr>
            </w:pPr>
            <w:r>
              <w:rPr>
                <w:rFonts w:ascii="Times New Roman" w:hAnsi="Times New Roman" w:cs="Times New Roman"/>
                <w:sz w:val="24"/>
                <w:szCs w:val="24"/>
              </w:rPr>
              <w:t>Поняття про онкогенні фактори та онкологічні захворювання. Профілактика онкологічних захворювань.</w:t>
            </w:r>
          </w:p>
          <w:p w:rsidR="00260D02" w:rsidRDefault="00260D02">
            <w:pPr>
              <w:widowControl w:val="0"/>
              <w:spacing w:after="0" w:line="240" w:lineRule="auto"/>
              <w:ind w:right="290"/>
              <w:rPr>
                <w:rFonts w:ascii="Times New Roman" w:hAnsi="Times New Roman" w:cs="Times New Roman"/>
                <w:sz w:val="24"/>
                <w:szCs w:val="24"/>
              </w:rPr>
            </w:pPr>
            <w:r>
              <w:rPr>
                <w:rFonts w:ascii="Times New Roman" w:hAnsi="Times New Roman" w:cs="Times New Roman"/>
                <w:sz w:val="24"/>
                <w:szCs w:val="24"/>
              </w:rPr>
              <w:t>Статеві клітини. Особливості гаметогенезу у людини</w:t>
            </w:r>
          </w:p>
        </w:tc>
        <w:tc>
          <w:tcPr>
            <w:tcW w:w="910" w:type="dxa"/>
            <w:gridSpan w:val="7"/>
            <w:tcBorders>
              <w:top w:val="single" w:sz="4" w:space="0" w:color="auto"/>
              <w:left w:val="single" w:sz="4" w:space="0" w:color="auto"/>
              <w:bottom w:val="nil"/>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90" w:type="dxa"/>
            <w:gridSpan w:val="6"/>
            <w:tcBorders>
              <w:top w:val="single" w:sz="4" w:space="0" w:color="auto"/>
              <w:left w:val="single" w:sz="4" w:space="0" w:color="auto"/>
              <w:bottom w:val="nil"/>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vMerge w:val="restart"/>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84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highlight w:val="green"/>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c>
          <w:tcPr>
            <w:tcW w:w="930" w:type="dxa"/>
            <w:gridSpan w:val="8"/>
            <w:tcBorders>
              <w:top w:val="nil"/>
              <w:left w:val="single" w:sz="4" w:space="0" w:color="auto"/>
              <w:bottom w:val="single" w:sz="4" w:space="0" w:color="auto"/>
              <w:right w:val="single" w:sz="4" w:space="0" w:color="auto"/>
            </w:tcBorders>
            <w:hideMark/>
          </w:tcPr>
          <w:p w:rsidR="00260D02" w:rsidRDefault="00260D02">
            <w:pPr>
              <w:rPr>
                <w:rFonts w:ascii="Times New Roman" w:hAnsi="Times New Roman" w:cs="Times New Roman"/>
                <w:sz w:val="24"/>
                <w:szCs w:val="24"/>
              </w:rPr>
            </w:pPr>
          </w:p>
        </w:tc>
        <w:tc>
          <w:tcPr>
            <w:tcW w:w="970" w:type="dxa"/>
            <w:gridSpan w:val="5"/>
            <w:tcBorders>
              <w:top w:val="nil"/>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r>
      <w:tr w:rsidR="00260D02" w:rsidTr="00260D02">
        <w:trPr>
          <w:trHeight w:val="840"/>
        </w:trPr>
        <w:tc>
          <w:tcPr>
            <w:tcW w:w="1041"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rPr>
                <w:rFonts w:ascii="Times New Roman" w:hAnsi="Times New Roman" w:cs="Times New Roman"/>
                <w:sz w:val="24"/>
                <w:szCs w:val="24"/>
                <w:highlight w:val="green"/>
              </w:rPr>
            </w:pPr>
            <w:r>
              <w:rPr>
                <w:rFonts w:ascii="Times New Roman" w:hAnsi="Times New Roman" w:cs="Times New Roman"/>
                <w:sz w:val="24"/>
                <w:szCs w:val="24"/>
                <w:highlight w:val="green"/>
                <w:lang w:val="uk-UA"/>
              </w:rPr>
              <w:t xml:space="preserve">    </w:t>
            </w:r>
            <w:r>
              <w:rPr>
                <w:rFonts w:ascii="Times New Roman" w:hAnsi="Times New Roman" w:cs="Times New Roman"/>
                <w:sz w:val="24"/>
                <w:szCs w:val="24"/>
                <w:highlight w:val="green"/>
              </w:rPr>
              <w:t>25</w:t>
            </w:r>
          </w:p>
        </w:tc>
        <w:tc>
          <w:tcPr>
            <w:tcW w:w="5955" w:type="dxa"/>
            <w:gridSpan w:val="4"/>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290"/>
              <w:jc w:val="both"/>
              <w:rPr>
                <w:rFonts w:ascii="Times New Roman" w:hAnsi="Times New Roman" w:cs="Times New Roman"/>
                <w:sz w:val="24"/>
                <w:szCs w:val="24"/>
              </w:rPr>
            </w:pPr>
            <w:r>
              <w:rPr>
                <w:rFonts w:ascii="Times New Roman" w:hAnsi="Times New Roman" w:cs="Times New Roman"/>
                <w:b/>
                <w:bCs/>
                <w:i/>
                <w:iCs/>
                <w:sz w:val="24"/>
                <w:szCs w:val="24"/>
              </w:rPr>
              <w:t>Лабораторні роботи 3</w:t>
            </w:r>
            <w:r>
              <w:rPr>
                <w:rFonts w:ascii="Times New Roman" w:hAnsi="Times New Roman" w:cs="Times New Roman"/>
                <w:sz w:val="24"/>
                <w:szCs w:val="24"/>
              </w:rPr>
              <w:t>. Вивчення будови статевих клітин людини.</w:t>
            </w:r>
          </w:p>
          <w:p w:rsidR="00260D02" w:rsidRDefault="00260D02">
            <w:pPr>
              <w:widowControl w:val="0"/>
              <w:spacing w:after="0" w:line="240" w:lineRule="auto"/>
              <w:ind w:right="290"/>
              <w:rPr>
                <w:rFonts w:ascii="Times New Roman" w:hAnsi="Times New Roman" w:cs="Times New Roman"/>
                <w:sz w:val="24"/>
                <w:szCs w:val="24"/>
              </w:rPr>
            </w:pPr>
          </w:p>
        </w:tc>
        <w:tc>
          <w:tcPr>
            <w:tcW w:w="93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970" w:type="dxa"/>
            <w:gridSpan w:val="5"/>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932"/>
        </w:trPr>
        <w:tc>
          <w:tcPr>
            <w:tcW w:w="1041"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center"/>
              <w:rPr>
                <w:rFonts w:ascii="Times New Roman" w:hAnsi="Times New Roman" w:cs="Times New Roman"/>
                <w:sz w:val="24"/>
                <w:szCs w:val="24"/>
                <w:highlight w:val="green"/>
              </w:rPr>
            </w:pPr>
            <w:r>
              <w:rPr>
                <w:rFonts w:ascii="Times New Roman" w:hAnsi="Times New Roman" w:cs="Times New Roman"/>
                <w:sz w:val="24"/>
                <w:szCs w:val="24"/>
                <w:highlight w:val="green"/>
              </w:rPr>
              <w:t>26</w:t>
            </w:r>
          </w:p>
        </w:tc>
        <w:tc>
          <w:tcPr>
            <w:tcW w:w="5955"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290"/>
              <w:rPr>
                <w:rFonts w:ascii="Times New Roman" w:hAnsi="Times New Roman" w:cs="Times New Roman"/>
                <w:sz w:val="24"/>
                <w:szCs w:val="24"/>
              </w:rPr>
            </w:pPr>
            <w:r>
              <w:rPr>
                <w:rFonts w:ascii="Times New Roman" w:hAnsi="Times New Roman" w:cs="Times New Roman"/>
                <w:sz w:val="24"/>
                <w:szCs w:val="24"/>
              </w:rPr>
              <w:t>Суть та біологічне значення запліднення. Причини порушення процесів запліднення у людини. Особливості репродукції людини у зв’язку з її біосоціальною сутністю.</w:t>
            </w:r>
          </w:p>
          <w:p w:rsidR="00260D02" w:rsidRDefault="00260D02">
            <w:pPr>
              <w:widowControl w:val="0"/>
              <w:spacing w:after="0" w:line="240" w:lineRule="auto"/>
              <w:ind w:right="290"/>
              <w:rPr>
                <w:rFonts w:ascii="Times New Roman" w:hAnsi="Times New Roman" w:cs="Times New Roman"/>
                <w:sz w:val="24"/>
                <w:szCs w:val="24"/>
              </w:rPr>
            </w:pPr>
            <w:r>
              <w:rPr>
                <w:rFonts w:ascii="Times New Roman" w:hAnsi="Times New Roman" w:cs="Times New Roman"/>
                <w:sz w:val="24"/>
                <w:szCs w:val="24"/>
              </w:rPr>
              <w:t xml:space="preserve"> Репродуктивне здоров’я. Сучасні можливості та перспективи репродуктивної медицини. </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010"/>
        </w:trPr>
        <w:tc>
          <w:tcPr>
            <w:tcW w:w="1041"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center"/>
              <w:rPr>
                <w:rFonts w:ascii="Times New Roman" w:hAnsi="Times New Roman" w:cs="Times New Roman"/>
                <w:sz w:val="24"/>
                <w:szCs w:val="24"/>
                <w:highlight w:val="green"/>
              </w:rPr>
            </w:pPr>
            <w:r>
              <w:rPr>
                <w:rFonts w:ascii="Times New Roman" w:hAnsi="Times New Roman" w:cs="Times New Roman"/>
                <w:sz w:val="24"/>
                <w:szCs w:val="24"/>
                <w:highlight w:val="green"/>
              </w:rPr>
              <w:t>27</w:t>
            </w:r>
          </w:p>
        </w:tc>
        <w:tc>
          <w:tcPr>
            <w:tcW w:w="5955"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290"/>
              <w:rPr>
                <w:rFonts w:ascii="Times New Roman" w:hAnsi="Times New Roman" w:cs="Times New Roman"/>
                <w:sz w:val="24"/>
                <w:szCs w:val="24"/>
              </w:rPr>
            </w:pPr>
            <w:r>
              <w:rPr>
                <w:rFonts w:ascii="Times New Roman" w:hAnsi="Times New Roman" w:cs="Times New Roman"/>
                <w:sz w:val="24"/>
                <w:szCs w:val="24"/>
              </w:rPr>
              <w:t>Біологічні і соціальні аспекти регуляції розмноження у людини.</w:t>
            </w:r>
          </w:p>
          <w:p w:rsidR="00260D02" w:rsidRDefault="00260D02">
            <w:pPr>
              <w:widowControl w:val="0"/>
              <w:spacing w:after="0" w:line="240" w:lineRule="auto"/>
              <w:ind w:right="290"/>
              <w:jc w:val="both"/>
              <w:rPr>
                <w:rFonts w:ascii="Times New Roman" w:hAnsi="Times New Roman" w:cs="Times New Roman"/>
                <w:sz w:val="24"/>
                <w:szCs w:val="24"/>
              </w:rPr>
            </w:pPr>
            <w:r>
              <w:rPr>
                <w:rFonts w:ascii="Times New Roman" w:hAnsi="Times New Roman" w:cs="Times New Roman"/>
                <w:sz w:val="24"/>
                <w:szCs w:val="24"/>
              </w:rPr>
              <w:t>Ембріогенез людини. Взаємодія частин зародка, що розвивається (явище ембріональної індукції). Чинники, здатні справляти позитивний і негативний вплив на процеси росту та розвитку людини.</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010"/>
        </w:trPr>
        <w:tc>
          <w:tcPr>
            <w:tcW w:w="1041"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center"/>
              <w:rPr>
                <w:rFonts w:ascii="Times New Roman" w:hAnsi="Times New Roman" w:cs="Times New Roman"/>
                <w:sz w:val="24"/>
                <w:szCs w:val="24"/>
                <w:highlight w:val="green"/>
              </w:rPr>
            </w:pPr>
            <w:r>
              <w:rPr>
                <w:rFonts w:ascii="Times New Roman" w:hAnsi="Times New Roman" w:cs="Times New Roman"/>
                <w:sz w:val="24"/>
                <w:szCs w:val="24"/>
                <w:highlight w:val="green"/>
              </w:rPr>
              <w:t>28</w:t>
            </w:r>
          </w:p>
        </w:tc>
        <w:tc>
          <w:tcPr>
            <w:tcW w:w="5955" w:type="dxa"/>
            <w:gridSpan w:val="4"/>
            <w:tcBorders>
              <w:top w:val="single" w:sz="4" w:space="0" w:color="auto"/>
              <w:left w:val="single" w:sz="4" w:space="0" w:color="auto"/>
              <w:bottom w:val="single" w:sz="4" w:space="0" w:color="auto"/>
              <w:right w:val="single" w:sz="4" w:space="0" w:color="auto"/>
            </w:tcBorders>
            <w:hideMark/>
          </w:tcPr>
          <w:p w:rsidR="00260D02" w:rsidRDefault="00260D02">
            <w:pPr>
              <w:pStyle w:val="TableParagraph"/>
              <w:spacing w:line="252" w:lineRule="auto"/>
              <w:ind w:left="-1" w:right="33"/>
              <w:jc w:val="both"/>
              <w:rPr>
                <w:rFonts w:asciiTheme="minorHAnsi" w:hAnsiTheme="minorHAnsi" w:cstheme="minorHAnsi"/>
                <w:sz w:val="24"/>
                <w:szCs w:val="24"/>
                <w:lang w:val="uk-UA"/>
              </w:rPr>
            </w:pPr>
            <w:r>
              <w:rPr>
                <w:rFonts w:asciiTheme="minorHAnsi" w:hAnsiTheme="minorHAnsi" w:cstheme="minorHAnsi"/>
                <w:b/>
                <w:bCs/>
                <w:i/>
                <w:iCs/>
                <w:sz w:val="24"/>
                <w:szCs w:val="24"/>
                <w:lang w:val="uk-UA"/>
              </w:rPr>
              <w:t xml:space="preserve">Лабораторні роботи </w:t>
            </w:r>
            <w:r>
              <w:rPr>
                <w:rFonts w:cstheme="minorHAnsi"/>
                <w:b/>
                <w:bCs/>
                <w:i/>
                <w:iCs/>
                <w:sz w:val="24"/>
                <w:szCs w:val="24"/>
                <w:lang w:val="uk-UA"/>
              </w:rPr>
              <w:t>4</w:t>
            </w:r>
            <w:r>
              <w:rPr>
                <w:rFonts w:asciiTheme="minorHAnsi" w:hAnsiTheme="minorHAnsi" w:cstheme="minorHAnsi"/>
                <w:sz w:val="24"/>
                <w:szCs w:val="24"/>
                <w:lang w:val="uk-UA"/>
              </w:rPr>
              <w:t>. Вивчення етапів ембріогенезу.</w:t>
            </w:r>
          </w:p>
          <w:p w:rsidR="00260D02" w:rsidRDefault="00260D02">
            <w:pPr>
              <w:pStyle w:val="TableParagraph"/>
              <w:spacing w:line="252" w:lineRule="auto"/>
              <w:ind w:left="-1" w:right="33"/>
              <w:jc w:val="both"/>
              <w:rPr>
                <w:rFonts w:asciiTheme="minorHAnsi" w:hAnsiTheme="minorHAnsi" w:cstheme="minorHAnsi"/>
                <w:b/>
                <w:bCs/>
                <w:i/>
                <w:iCs/>
                <w:sz w:val="24"/>
                <w:szCs w:val="24"/>
                <w:lang w:val="uk-UA"/>
              </w:rPr>
            </w:pPr>
            <w:r>
              <w:rPr>
                <w:rFonts w:asciiTheme="minorHAnsi" w:hAnsiTheme="minorHAnsi" w:cstheme="minorHAnsi"/>
                <w:b/>
                <w:bCs/>
                <w:i/>
                <w:iCs/>
                <w:sz w:val="24"/>
                <w:szCs w:val="24"/>
                <w:lang w:val="uk-UA"/>
              </w:rPr>
              <w:t>Контрольна робота.</w:t>
            </w:r>
          </w:p>
        </w:tc>
        <w:tc>
          <w:tcPr>
            <w:tcW w:w="93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lang w:val="uk-UA"/>
              </w:rPr>
            </w:pPr>
          </w:p>
        </w:tc>
        <w:tc>
          <w:tcPr>
            <w:tcW w:w="970" w:type="dxa"/>
            <w:gridSpan w:val="5"/>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362"/>
        </w:trPr>
        <w:tc>
          <w:tcPr>
            <w:tcW w:w="7926" w:type="dxa"/>
            <w:gridSpan w:val="1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p w:rsidR="00260D02" w:rsidRDefault="00260D02">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Тема 5. Адаптації </w:t>
            </w:r>
          </w:p>
          <w:p w:rsidR="00260D02" w:rsidRDefault="00260D02">
            <w:pPr>
              <w:widowControl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color w:val="FF0000"/>
                <w:sz w:val="24"/>
                <w:szCs w:val="24"/>
              </w:rPr>
            </w:pPr>
          </w:p>
          <w:p w:rsidR="00260D02" w:rsidRDefault="00260D02">
            <w:pPr>
              <w:widowControl w:val="0"/>
              <w:spacing w:after="0" w:line="240" w:lineRule="auto"/>
              <w:jc w:val="both"/>
              <w:rPr>
                <w:rFonts w:ascii="Times New Roman" w:hAnsi="Times New Roman" w:cs="Times New Roman"/>
                <w:color w:val="FF0000"/>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spacing w:line="252" w:lineRule="auto"/>
              <w:rPr>
                <w:rFonts w:ascii="Times New Roman" w:hAnsi="Times New Roman" w:cs="Times New Roman"/>
                <w:color w:val="FF0000"/>
                <w:sz w:val="24"/>
                <w:szCs w:val="24"/>
              </w:rPr>
            </w:pPr>
          </w:p>
          <w:p w:rsidR="00260D02" w:rsidRDefault="00260D02">
            <w:pPr>
              <w:widowControl w:val="0"/>
              <w:spacing w:after="0" w:line="240" w:lineRule="auto"/>
              <w:jc w:val="both"/>
              <w:rPr>
                <w:rFonts w:ascii="Times New Roman" w:hAnsi="Times New Roman" w:cs="Times New Roman"/>
                <w:color w:val="FF0000"/>
                <w:sz w:val="24"/>
                <w:szCs w:val="24"/>
              </w:rPr>
            </w:pPr>
          </w:p>
        </w:tc>
      </w:tr>
      <w:tr w:rsidR="00260D02" w:rsidTr="00260D02">
        <w:trPr>
          <w:trHeight w:val="1132"/>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29</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Адаптація як загальна властивість біологічних систем. Принцип єдності організмів та середовища мешкання.</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Загальні закономірності формування адаптацій.</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Поняття про преадаптацію та постадаптацію.</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040"/>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30</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Властивості адаптацій.</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Формування адаптацій на молекулярному та клітинному рівнях організації.</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Стратегії адаптацій організмів.</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875"/>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lastRenderedPageBreak/>
              <w:t>31</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Поняття про екологічно пластичні та екологічно непластичні види.</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Поняття про адаптивну радіацію. Життєві форми тварин та рослин як адаптації до середовища мешкання.</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Екологічна ніша як наслідок адаптацій організмів певного виду до існування в екосистемі.</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187"/>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32</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trike/>
                <w:sz w:val="24"/>
                <w:szCs w:val="24"/>
              </w:rPr>
            </w:pPr>
            <w:r>
              <w:rPr>
                <w:rFonts w:ascii="Times New Roman" w:hAnsi="Times New Roman" w:cs="Times New Roman"/>
                <w:sz w:val="24"/>
                <w:szCs w:val="24"/>
              </w:rPr>
              <w:t>Поняття про спряжену еволюцію (коеволюцію) та коадаптацію.</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Основні середовища існування та адаптації до них організмів.</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1279"/>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33</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Способи терморегуляції організмів.</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Симбіоз та його форми.</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Організм як середовище мешкання. </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Поширення паразитизму серед різних груп організмів.</w:t>
            </w:r>
          </w:p>
        </w:tc>
        <w:tc>
          <w:tcPr>
            <w:tcW w:w="93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260D02" w:rsidRDefault="00260D02">
            <w:pPr>
              <w:widowControl w:val="0"/>
              <w:spacing w:after="0" w:line="240" w:lineRule="auto"/>
              <w:jc w:val="both"/>
              <w:rPr>
                <w:rFonts w:ascii="Times New Roman" w:hAnsi="Times New Roman" w:cs="Times New Roman"/>
                <w:sz w:val="24"/>
                <w:szCs w:val="24"/>
              </w:rPr>
            </w:pPr>
          </w:p>
        </w:tc>
        <w:tc>
          <w:tcPr>
            <w:tcW w:w="970" w:type="dxa"/>
            <w:gridSpan w:val="5"/>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744"/>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34</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Практичні роботи</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Визначення ознак адаптованості різних організмів до середовища існування</w:t>
            </w:r>
          </w:p>
        </w:tc>
        <w:tc>
          <w:tcPr>
            <w:tcW w:w="93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970" w:type="dxa"/>
            <w:gridSpan w:val="5"/>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241" w:type="dxa"/>
            <w:gridSpan w:val="2"/>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510"/>
        </w:trPr>
        <w:tc>
          <w:tcPr>
            <w:tcW w:w="1056" w:type="dxa"/>
            <w:gridSpan w:val="4"/>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highlight w:val="green"/>
              </w:rPr>
              <w:t>35</w:t>
            </w:r>
          </w:p>
        </w:tc>
        <w:tc>
          <w:tcPr>
            <w:tcW w:w="5940" w:type="dxa"/>
            <w:gridSpan w:val="3"/>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Адаптації паразитів до мешкання в організмі хазяїна. Відповідь організму хазяїна на оселення паразитів.</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Адаптивні біологічні ритми біологічних систем різного рівня організації.                                                                        Типи адаптивних біологічних ритмів організмів.</w:t>
            </w:r>
          </w:p>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Фотоперіодизм та його адаптивне значення.</w:t>
            </w:r>
          </w:p>
          <w:p w:rsidR="00260D02" w:rsidRDefault="00260D02">
            <w:pPr>
              <w:widowControl w:val="0"/>
              <w:spacing w:after="0" w:line="240" w:lineRule="auto"/>
              <w:jc w:val="both"/>
              <w:rPr>
                <w:rFonts w:ascii="Times New Roman" w:hAnsi="Times New Roman" w:cs="Times New Roman"/>
                <w:b/>
                <w:i/>
                <w:sz w:val="24"/>
                <w:szCs w:val="24"/>
                <w:lang w:val="uk-UA"/>
              </w:rPr>
            </w:pPr>
            <w:r>
              <w:rPr>
                <w:rFonts w:ascii="Times New Roman" w:hAnsi="Times New Roman" w:cs="Times New Roman"/>
                <w:b/>
                <w:i/>
                <w:iCs/>
                <w:sz w:val="24"/>
                <w:szCs w:val="24"/>
              </w:rPr>
              <w:t>Контрольна робота</w:t>
            </w:r>
            <w:r>
              <w:rPr>
                <w:rFonts w:ascii="Times New Roman" w:hAnsi="Times New Roman" w:cs="Times New Roman"/>
                <w:b/>
                <w:i/>
                <w:iCs/>
                <w:sz w:val="24"/>
                <w:szCs w:val="24"/>
                <w:lang w:val="uk-UA"/>
              </w:rPr>
              <w:t>.</w:t>
            </w:r>
          </w:p>
        </w:tc>
        <w:tc>
          <w:tcPr>
            <w:tcW w:w="930" w:type="dxa"/>
            <w:gridSpan w:val="8"/>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970" w:type="dxa"/>
            <w:gridSpan w:val="5"/>
            <w:tcBorders>
              <w:top w:val="single" w:sz="4" w:space="0" w:color="auto"/>
              <w:left w:val="single" w:sz="4" w:space="0" w:color="auto"/>
              <w:bottom w:val="nil"/>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41" w:type="dxa"/>
            <w:gridSpan w:val="2"/>
            <w:tcBorders>
              <w:top w:val="single" w:sz="4" w:space="0" w:color="auto"/>
              <w:left w:val="single" w:sz="4" w:space="0" w:color="auto"/>
              <w:bottom w:val="nil"/>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2053"/>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highlight w:val="green"/>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b/>
                <w:i/>
                <w:sz w:val="24"/>
                <w:szCs w:val="24"/>
                <w:lang w:val="uk-UA"/>
              </w:rPr>
            </w:pPr>
          </w:p>
        </w:tc>
        <w:tc>
          <w:tcPr>
            <w:tcW w:w="0" w:type="auto"/>
            <w:gridSpan w:val="8"/>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c>
          <w:tcPr>
            <w:tcW w:w="980" w:type="dxa"/>
            <w:gridSpan w:val="6"/>
            <w:tcBorders>
              <w:top w:val="nil"/>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c>
          <w:tcPr>
            <w:tcW w:w="1231" w:type="dxa"/>
            <w:tcBorders>
              <w:top w:val="nil"/>
              <w:left w:val="single" w:sz="4" w:space="0" w:color="auto"/>
              <w:bottom w:val="single" w:sz="4" w:space="0" w:color="auto"/>
              <w:right w:val="single" w:sz="4" w:space="0" w:color="auto"/>
            </w:tcBorders>
          </w:tcPr>
          <w:p w:rsidR="00260D02" w:rsidRDefault="00260D02">
            <w:pPr>
              <w:widowControl w:val="0"/>
              <w:spacing w:after="0" w:line="240" w:lineRule="auto"/>
              <w:jc w:val="both"/>
              <w:rPr>
                <w:rFonts w:ascii="Times New Roman" w:hAnsi="Times New Roman" w:cs="Times New Roman"/>
                <w:sz w:val="24"/>
                <w:szCs w:val="24"/>
              </w:rPr>
            </w:pPr>
          </w:p>
        </w:tc>
      </w:tr>
      <w:tr w:rsidR="00260D02" w:rsidTr="00260D02">
        <w:trPr>
          <w:trHeight w:val="578"/>
        </w:trPr>
        <w:tc>
          <w:tcPr>
            <w:tcW w:w="8906" w:type="dxa"/>
            <w:gridSpan w:val="21"/>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28" w:lineRule="auto"/>
              <w:ind w:right="378"/>
              <w:jc w:val="center"/>
              <w:rPr>
                <w:rFonts w:ascii="Times New Roman" w:hAnsi="Times New Roman" w:cs="Times New Roman"/>
                <w:sz w:val="24"/>
                <w:szCs w:val="24"/>
              </w:rPr>
            </w:pPr>
            <w:r>
              <w:rPr>
                <w:rFonts w:ascii="Times New Roman" w:hAnsi="Times New Roman" w:cs="Times New Roman"/>
                <w:b/>
                <w:bCs/>
                <w:sz w:val="24"/>
                <w:szCs w:val="24"/>
              </w:rPr>
              <w:t xml:space="preserve">Тема 6. Біологічні основи здорового способу життя </w:t>
            </w: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28" w:lineRule="auto"/>
              <w:ind w:right="378"/>
              <w:jc w:val="center"/>
              <w:rPr>
                <w:rFonts w:ascii="Times New Roman" w:hAnsi="Times New Roman" w:cs="Times New Roman"/>
                <w:sz w:val="24"/>
                <w:szCs w:val="24"/>
              </w:rPr>
            </w:pPr>
          </w:p>
        </w:tc>
      </w:tr>
      <w:tr w:rsidR="00260D02" w:rsidTr="00260D02">
        <w:trPr>
          <w:trHeight w:val="2419"/>
        </w:trPr>
        <w:tc>
          <w:tcPr>
            <w:tcW w:w="1056" w:type="dxa"/>
            <w:gridSpan w:val="4"/>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108"/>
              <w:rPr>
                <w:rFonts w:ascii="Times New Roman" w:hAnsi="Times New Roman" w:cs="Times New Roman"/>
                <w:b/>
                <w:bCs/>
                <w:sz w:val="24"/>
                <w:szCs w:val="24"/>
              </w:rPr>
            </w:pPr>
          </w:p>
          <w:p w:rsidR="00260D02" w:rsidRDefault="00260D02">
            <w:pPr>
              <w:widowControl w:val="0"/>
              <w:spacing w:after="0" w:line="240" w:lineRule="auto"/>
              <w:ind w:right="-108"/>
              <w:rPr>
                <w:rFonts w:ascii="Times New Roman" w:hAnsi="Times New Roman" w:cs="Times New Roman"/>
                <w:b/>
                <w:bCs/>
                <w:sz w:val="24"/>
                <w:szCs w:val="24"/>
              </w:rPr>
            </w:pPr>
            <w:r>
              <w:rPr>
                <w:rFonts w:ascii="Times New Roman" w:hAnsi="Times New Roman" w:cs="Times New Roman"/>
                <w:b/>
                <w:bCs/>
                <w:sz w:val="24"/>
                <w:szCs w:val="24"/>
              </w:rPr>
              <w:t>36</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28" w:lineRule="auto"/>
              <w:ind w:right="378"/>
              <w:jc w:val="both"/>
              <w:rPr>
                <w:rFonts w:ascii="Times New Roman" w:hAnsi="Times New Roman" w:cs="Times New Roman"/>
                <w:b/>
                <w:bCs/>
                <w:sz w:val="24"/>
                <w:szCs w:val="24"/>
              </w:rPr>
            </w:pPr>
            <w:r>
              <w:rPr>
                <w:rFonts w:ascii="Times New Roman" w:hAnsi="Times New Roman" w:cs="Times New Roman"/>
                <w:sz w:val="24"/>
                <w:szCs w:val="24"/>
              </w:rPr>
              <w:t xml:space="preserve">Науки, що вивчають здоров’я людини. Принципи здорового способу життя. </w:t>
            </w:r>
          </w:p>
          <w:p w:rsidR="00260D02" w:rsidRDefault="00260D02">
            <w:pPr>
              <w:widowControl w:val="0"/>
              <w:spacing w:after="0" w:line="228" w:lineRule="auto"/>
              <w:ind w:right="378"/>
              <w:jc w:val="both"/>
              <w:rPr>
                <w:rFonts w:ascii="Times New Roman" w:hAnsi="Times New Roman" w:cs="Times New Roman"/>
                <w:b/>
                <w:bCs/>
                <w:sz w:val="24"/>
                <w:szCs w:val="24"/>
              </w:rPr>
            </w:pPr>
            <w:r>
              <w:rPr>
                <w:rFonts w:ascii="Times New Roman" w:hAnsi="Times New Roman" w:cs="Times New Roman"/>
                <w:sz w:val="24"/>
                <w:szCs w:val="24"/>
              </w:rPr>
              <w:t>Складові здорового способу життя: раціональне харчування, рухова активність, особиста і побутова гігієна, відпочинок</w:t>
            </w:r>
          </w:p>
          <w:p w:rsidR="00260D02" w:rsidRDefault="00260D02">
            <w:pPr>
              <w:widowControl w:val="0"/>
              <w:spacing w:after="0" w:line="228" w:lineRule="auto"/>
              <w:ind w:right="378"/>
              <w:jc w:val="both"/>
              <w:rPr>
                <w:rFonts w:ascii="Times New Roman" w:hAnsi="Times New Roman" w:cs="Times New Roman"/>
                <w:sz w:val="24"/>
                <w:szCs w:val="24"/>
              </w:rPr>
            </w:pPr>
            <w:r>
              <w:rPr>
                <w:rFonts w:ascii="Times New Roman" w:hAnsi="Times New Roman" w:cs="Times New Roman"/>
                <w:sz w:val="24"/>
                <w:szCs w:val="24"/>
              </w:rPr>
              <w:t>Безпека і статева культура.</w:t>
            </w:r>
          </w:p>
          <w:p w:rsidR="00260D02" w:rsidRDefault="00260D02">
            <w:pPr>
              <w:widowControl w:val="0"/>
              <w:spacing w:after="0" w:line="228" w:lineRule="auto"/>
              <w:ind w:right="378"/>
              <w:jc w:val="both"/>
              <w:rPr>
                <w:rFonts w:ascii="Times New Roman" w:hAnsi="Times New Roman" w:cs="Times New Roman"/>
                <w:b/>
                <w:bCs/>
                <w:sz w:val="24"/>
                <w:szCs w:val="24"/>
              </w:rPr>
            </w:pPr>
            <w:r>
              <w:rPr>
                <w:rFonts w:ascii="Times New Roman" w:hAnsi="Times New Roman" w:cs="Times New Roman"/>
                <w:sz w:val="24"/>
                <w:szCs w:val="24"/>
              </w:rPr>
              <w:t xml:space="preserve">Негативний вплив на здоров’я людини алкоголю, куріння та наркотиків. </w:t>
            </w:r>
          </w:p>
        </w:tc>
        <w:tc>
          <w:tcPr>
            <w:tcW w:w="93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r>
              <w:rPr>
                <w:rFonts w:ascii="Times New Roman" w:hAnsi="Times New Roman" w:cs="Times New Roman"/>
                <w:sz w:val="24"/>
                <w:szCs w:val="24"/>
              </w:rPr>
              <w:t>2</w:t>
            </w:r>
          </w:p>
          <w:p w:rsidR="00260D02" w:rsidRDefault="00260D02">
            <w:pPr>
              <w:widowControl w:val="0"/>
              <w:spacing w:after="0" w:line="240" w:lineRule="auto"/>
              <w:ind w:right="307"/>
              <w:rPr>
                <w:rFonts w:ascii="Times New Roman" w:hAnsi="Times New Roman" w:cs="Times New Roman"/>
                <w:sz w:val="24"/>
                <w:szCs w:val="24"/>
              </w:rPr>
            </w:pPr>
          </w:p>
        </w:tc>
        <w:tc>
          <w:tcPr>
            <w:tcW w:w="980"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r>
      <w:tr w:rsidR="00260D02" w:rsidTr="00260D02">
        <w:trPr>
          <w:trHeight w:val="814"/>
        </w:trPr>
        <w:tc>
          <w:tcPr>
            <w:tcW w:w="1056" w:type="dxa"/>
            <w:gridSpan w:val="4"/>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108"/>
              <w:rPr>
                <w:rFonts w:ascii="Times New Roman" w:hAnsi="Times New Roman" w:cs="Times New Roman"/>
                <w:b/>
                <w:bCs/>
                <w:sz w:val="24"/>
                <w:szCs w:val="24"/>
              </w:rPr>
            </w:pPr>
            <w:r>
              <w:rPr>
                <w:rFonts w:ascii="Times New Roman" w:hAnsi="Times New Roman" w:cs="Times New Roman"/>
                <w:b/>
                <w:bCs/>
                <w:sz w:val="24"/>
                <w:szCs w:val="24"/>
              </w:rPr>
              <w:t>37</w:t>
            </w:r>
          </w:p>
        </w:tc>
        <w:tc>
          <w:tcPr>
            <w:tcW w:w="5940" w:type="dxa"/>
            <w:gridSpan w:val="3"/>
            <w:vMerge w:val="restart"/>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28" w:lineRule="auto"/>
              <w:ind w:right="378"/>
              <w:jc w:val="both"/>
              <w:rPr>
                <w:rFonts w:ascii="Times New Roman" w:hAnsi="Times New Roman" w:cs="Times New Roman"/>
                <w:sz w:val="24"/>
                <w:szCs w:val="24"/>
              </w:rPr>
            </w:pPr>
            <w:r>
              <w:rPr>
                <w:rFonts w:ascii="Times New Roman" w:hAnsi="Times New Roman" w:cs="Times New Roman"/>
                <w:sz w:val="24"/>
                <w:szCs w:val="24"/>
              </w:rPr>
              <w:t>Вплив стресових факторів на організм людини. Вплив навколишнього середовища на здоров’я людини.</w:t>
            </w:r>
          </w:p>
          <w:p w:rsidR="00260D02" w:rsidRDefault="00260D02">
            <w:pPr>
              <w:widowControl w:val="0"/>
              <w:spacing w:after="0" w:line="240" w:lineRule="auto"/>
              <w:ind w:right="134"/>
              <w:jc w:val="both"/>
              <w:rPr>
                <w:rFonts w:ascii="Times New Roman" w:hAnsi="Times New Roman" w:cs="Times New Roman"/>
                <w:sz w:val="24"/>
                <w:szCs w:val="24"/>
              </w:rPr>
            </w:pPr>
            <w:r>
              <w:rPr>
                <w:rFonts w:ascii="Times New Roman" w:hAnsi="Times New Roman" w:cs="Times New Roman"/>
                <w:sz w:val="24"/>
                <w:szCs w:val="24"/>
              </w:rPr>
              <w:t>Імунна система людини, особливості її функціонування. Імунокорекція. Імунотерапія.</w:t>
            </w:r>
          </w:p>
          <w:p w:rsidR="00260D02" w:rsidRDefault="00260D02">
            <w:pPr>
              <w:widowControl w:val="0"/>
              <w:spacing w:after="0" w:line="240" w:lineRule="auto"/>
              <w:ind w:right="134"/>
              <w:jc w:val="both"/>
              <w:rPr>
                <w:rFonts w:ascii="Times New Roman" w:hAnsi="Times New Roman" w:cs="Times New Roman"/>
                <w:sz w:val="24"/>
                <w:szCs w:val="24"/>
              </w:rPr>
            </w:pPr>
            <w:r>
              <w:rPr>
                <w:rFonts w:ascii="Times New Roman" w:hAnsi="Times New Roman" w:cs="Times New Roman"/>
                <w:sz w:val="24"/>
                <w:szCs w:val="24"/>
              </w:rPr>
              <w:t>Профілактика неінфекційних, інфекційних, інвазійних  захворювань людини, захворювань, що передаються статевим шляхом.</w:t>
            </w:r>
          </w:p>
        </w:tc>
        <w:tc>
          <w:tcPr>
            <w:tcW w:w="930" w:type="dxa"/>
            <w:gridSpan w:val="8"/>
            <w:tcBorders>
              <w:top w:val="single" w:sz="4" w:space="0" w:color="auto"/>
              <w:left w:val="single" w:sz="4" w:space="0" w:color="auto"/>
              <w:bottom w:val="nil"/>
              <w:right w:val="single" w:sz="4" w:space="0" w:color="auto"/>
            </w:tcBorders>
            <w:hideMark/>
          </w:tcPr>
          <w:p w:rsidR="00260D02" w:rsidRDefault="00260D02">
            <w:pPr>
              <w:widowControl w:val="0"/>
              <w:spacing w:after="0" w:line="240" w:lineRule="auto"/>
              <w:ind w:right="307"/>
              <w:rPr>
                <w:rFonts w:ascii="Times New Roman" w:hAnsi="Times New Roman" w:cs="Times New Roman"/>
                <w:sz w:val="24"/>
                <w:szCs w:val="24"/>
              </w:rPr>
            </w:pPr>
            <w:r>
              <w:rPr>
                <w:rFonts w:ascii="Times New Roman" w:hAnsi="Times New Roman" w:cs="Times New Roman"/>
                <w:sz w:val="24"/>
                <w:szCs w:val="24"/>
              </w:rPr>
              <w:t>2</w:t>
            </w:r>
          </w:p>
        </w:tc>
        <w:tc>
          <w:tcPr>
            <w:tcW w:w="980" w:type="dxa"/>
            <w:gridSpan w:val="6"/>
            <w:tcBorders>
              <w:top w:val="single" w:sz="4" w:space="0" w:color="auto"/>
              <w:left w:val="single" w:sz="4" w:space="0" w:color="auto"/>
              <w:bottom w:val="nil"/>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1231" w:type="dxa"/>
            <w:vMerge w:val="restart"/>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r>
      <w:tr w:rsidR="00260D02" w:rsidTr="00260D02">
        <w:trPr>
          <w:trHeight w:val="1555"/>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b/>
                <w:bCs/>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c>
          <w:tcPr>
            <w:tcW w:w="910" w:type="dxa"/>
            <w:gridSpan w:val="7"/>
            <w:tcBorders>
              <w:top w:val="nil"/>
              <w:left w:val="single" w:sz="4" w:space="0" w:color="auto"/>
              <w:bottom w:val="single" w:sz="4" w:space="0" w:color="auto"/>
              <w:right w:val="single" w:sz="4" w:space="0" w:color="auto"/>
            </w:tcBorders>
            <w:hideMark/>
          </w:tcPr>
          <w:p w:rsidR="00260D02" w:rsidRDefault="00260D02">
            <w:pPr>
              <w:rPr>
                <w:rFonts w:ascii="Times New Roman" w:hAnsi="Times New Roman" w:cs="Times New Roman"/>
                <w:sz w:val="24"/>
                <w:szCs w:val="24"/>
              </w:rPr>
            </w:pPr>
          </w:p>
        </w:tc>
        <w:tc>
          <w:tcPr>
            <w:tcW w:w="1000" w:type="dxa"/>
            <w:gridSpan w:val="7"/>
            <w:tcBorders>
              <w:top w:val="nil"/>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D02" w:rsidRDefault="00260D02">
            <w:pPr>
              <w:spacing w:after="0" w:line="256" w:lineRule="auto"/>
              <w:rPr>
                <w:rFonts w:ascii="Times New Roman" w:hAnsi="Times New Roman" w:cs="Times New Roman"/>
                <w:sz w:val="24"/>
                <w:szCs w:val="24"/>
              </w:rPr>
            </w:pPr>
          </w:p>
        </w:tc>
      </w:tr>
      <w:tr w:rsidR="00260D02" w:rsidTr="00260D02">
        <w:trPr>
          <w:trHeight w:val="881"/>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108"/>
              <w:rPr>
                <w:rFonts w:ascii="Times New Roman" w:hAnsi="Times New Roman" w:cs="Times New Roman"/>
                <w:b/>
                <w:bCs/>
                <w:sz w:val="24"/>
                <w:szCs w:val="24"/>
              </w:rPr>
            </w:pPr>
            <w:r>
              <w:rPr>
                <w:rFonts w:ascii="Times New Roman" w:hAnsi="Times New Roman" w:cs="Times New Roman"/>
                <w:b/>
                <w:bCs/>
                <w:sz w:val="24"/>
                <w:szCs w:val="24"/>
              </w:rPr>
              <w:t>38</w:t>
            </w:r>
          </w:p>
        </w:tc>
        <w:tc>
          <w:tcPr>
            <w:tcW w:w="5940" w:type="dxa"/>
            <w:gridSpan w:val="3"/>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b/>
                <w:bCs/>
                <w:i/>
                <w:sz w:val="24"/>
                <w:szCs w:val="24"/>
                <w:lang w:eastAsia="ru-RU"/>
              </w:rPr>
            </w:pPr>
            <w:r>
              <w:rPr>
                <w:rFonts w:ascii="Times New Roman" w:hAnsi="Times New Roman" w:cs="Times New Roman"/>
                <w:b/>
                <w:bCs/>
                <w:i/>
                <w:sz w:val="24"/>
                <w:szCs w:val="24"/>
                <w:lang w:eastAsia="ru-RU"/>
              </w:rPr>
              <w:t>Практична робота 4.</w:t>
            </w:r>
          </w:p>
          <w:p w:rsidR="00260D02" w:rsidRDefault="00260D02">
            <w:pPr>
              <w:widowControl w:val="0"/>
              <w:spacing w:after="0" w:line="228" w:lineRule="auto"/>
              <w:ind w:right="378"/>
              <w:jc w:val="both"/>
              <w:rPr>
                <w:rFonts w:ascii="Times New Roman" w:hAnsi="Times New Roman" w:cs="Times New Roman"/>
                <w:sz w:val="24"/>
                <w:szCs w:val="24"/>
              </w:rPr>
            </w:pPr>
            <w:r>
              <w:rPr>
                <w:rFonts w:ascii="Times New Roman" w:hAnsi="Times New Roman" w:cs="Times New Roman"/>
                <w:sz w:val="24"/>
                <w:szCs w:val="24"/>
              </w:rPr>
              <w:t> Розробка рекомендацій щодо профілактики захворювань</w:t>
            </w:r>
          </w:p>
          <w:p w:rsidR="00260D02" w:rsidRDefault="00260D02">
            <w:pPr>
              <w:widowControl w:val="0"/>
              <w:spacing w:after="0" w:line="240" w:lineRule="auto"/>
              <w:ind w:right="307"/>
              <w:rPr>
                <w:rFonts w:ascii="Times New Roman" w:hAnsi="Times New Roman" w:cs="Times New Roman"/>
                <w:sz w:val="24"/>
                <w:szCs w:val="24"/>
              </w:rPr>
            </w:pPr>
          </w:p>
        </w:tc>
        <w:tc>
          <w:tcPr>
            <w:tcW w:w="93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980" w:type="dxa"/>
            <w:gridSpan w:val="6"/>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07"/>
              <w:rPr>
                <w:rFonts w:ascii="Times New Roman" w:hAnsi="Times New Roman" w:cs="Times New Roman"/>
                <w:sz w:val="24"/>
                <w:szCs w:val="24"/>
              </w:rPr>
            </w:pPr>
            <w:r>
              <w:rPr>
                <w:rFonts w:ascii="Times New Roman" w:hAnsi="Times New Roman" w:cs="Times New Roman"/>
                <w:sz w:val="24"/>
                <w:szCs w:val="24"/>
              </w:rPr>
              <w:t>4</w:t>
            </w: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r>
      <w:tr w:rsidR="00260D02" w:rsidTr="00260D02">
        <w:trPr>
          <w:trHeight w:val="1059"/>
        </w:trPr>
        <w:tc>
          <w:tcPr>
            <w:tcW w:w="1056" w:type="dxa"/>
            <w:gridSpan w:val="4"/>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108"/>
              <w:rPr>
                <w:rFonts w:ascii="Times New Roman" w:hAnsi="Times New Roman" w:cs="Times New Roman"/>
                <w:b/>
                <w:bCs/>
                <w:sz w:val="24"/>
                <w:szCs w:val="24"/>
              </w:rPr>
            </w:pP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07"/>
              <w:rPr>
                <w:rFonts w:ascii="Times New Roman" w:hAnsi="Times New Roman" w:cs="Times New Roman"/>
                <w:b/>
                <w:bCs/>
                <w:i/>
                <w:sz w:val="24"/>
                <w:szCs w:val="24"/>
                <w:lang w:eastAsia="ru-RU"/>
              </w:rPr>
            </w:pPr>
            <w:r>
              <w:rPr>
                <w:b/>
                <w:sz w:val="28"/>
                <w:szCs w:val="28"/>
              </w:rPr>
              <w:t xml:space="preserve">Тема. Застосування результатів біологічних досліджень у медицині, селекції та біотехнології </w:t>
            </w:r>
          </w:p>
        </w:tc>
        <w:tc>
          <w:tcPr>
            <w:tcW w:w="930" w:type="dxa"/>
            <w:gridSpan w:val="8"/>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980"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r>
      <w:tr w:rsidR="00260D02" w:rsidTr="00260D02">
        <w:trPr>
          <w:trHeight w:val="4072"/>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108"/>
              <w:rPr>
                <w:rFonts w:ascii="Times New Roman" w:hAnsi="Times New Roman" w:cs="Times New Roman"/>
                <w:b/>
                <w:bCs/>
                <w:sz w:val="24"/>
                <w:szCs w:val="24"/>
              </w:rPr>
            </w:pPr>
            <w:r>
              <w:rPr>
                <w:rFonts w:ascii="Times New Roman" w:hAnsi="Times New Roman" w:cs="Times New Roman"/>
                <w:b/>
                <w:bCs/>
                <w:sz w:val="24"/>
                <w:szCs w:val="24"/>
              </w:rPr>
              <w:t>39</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line="240" w:lineRule="auto"/>
              <w:rPr>
                <w:rFonts w:asciiTheme="minorHAnsi" w:eastAsiaTheme="minorHAnsi" w:hAnsiTheme="minorHAnsi" w:cstheme="minorBidi"/>
              </w:rPr>
            </w:pPr>
            <w:r>
              <w:t xml:space="preserve">Завдання та досягнення сучасної селекції. </w:t>
            </w:r>
          </w:p>
          <w:p w:rsidR="00260D02" w:rsidRDefault="00260D02">
            <w:pPr>
              <w:spacing w:line="240" w:lineRule="auto"/>
            </w:pPr>
            <w:r>
              <w:t>Внесок вітчизняних учених селекціонерів.</w:t>
            </w:r>
          </w:p>
          <w:p w:rsidR="00260D02" w:rsidRDefault="00260D02">
            <w:pPr>
              <w:widowControl w:val="0"/>
              <w:spacing w:after="0" w:line="240" w:lineRule="auto"/>
              <w:ind w:right="307"/>
              <w:rPr>
                <w:rFonts w:ascii="Times New Roman" w:hAnsi="Times New Roman" w:cs="Times New Roman"/>
                <w:b/>
                <w:bCs/>
                <w:i/>
                <w:sz w:val="24"/>
                <w:szCs w:val="24"/>
                <w:lang w:eastAsia="ru-RU"/>
              </w:rPr>
            </w:pPr>
            <w:r>
              <w:t>Сучасні методи селекції тварин, рослин, мікроорганізмів. Явище гетерозису та його генетичні основи.</w:t>
            </w:r>
          </w:p>
          <w:p w:rsidR="00260D02" w:rsidRDefault="00260D02">
            <w:pPr>
              <w:widowControl w:val="0"/>
              <w:spacing w:after="0" w:line="240" w:lineRule="auto"/>
              <w:ind w:right="307"/>
              <w:rPr>
                <w:rFonts w:ascii="Times New Roman" w:hAnsi="Times New Roman" w:cs="Times New Roman"/>
                <w:b/>
                <w:bCs/>
                <w:i/>
                <w:sz w:val="24"/>
                <w:szCs w:val="24"/>
                <w:lang w:eastAsia="ru-RU"/>
              </w:rPr>
            </w:pPr>
            <w:r>
              <w:t xml:space="preserve">Значення для планування селекційної роботи вчення                      М.І. Вавилова </w:t>
            </w:r>
            <w:proofErr w:type="gramStart"/>
            <w:r>
              <w:t>про  центри</w:t>
            </w:r>
            <w:proofErr w:type="gramEnd"/>
            <w:r>
              <w:t xml:space="preserve"> різноманітності та походження культурних рослин, закону гомологічних ряді спадкової мінливості.</w:t>
            </w:r>
          </w:p>
          <w:p w:rsidR="00260D02" w:rsidRDefault="00260D02">
            <w:pPr>
              <w:spacing w:line="240" w:lineRule="auto"/>
              <w:rPr>
                <w:rFonts w:asciiTheme="minorHAnsi" w:eastAsiaTheme="minorHAnsi" w:hAnsiTheme="minorHAnsi" w:cstheme="minorBidi"/>
              </w:rPr>
            </w:pPr>
            <w:r>
              <w:t xml:space="preserve">Застосування методів генної та </w:t>
            </w:r>
            <w:proofErr w:type="gramStart"/>
            <w:r>
              <w:t>клітинної  інженерії</w:t>
            </w:r>
            <w:proofErr w:type="gramEnd"/>
            <w:r>
              <w:t xml:space="preserve"> в сучасній селекції.</w:t>
            </w:r>
          </w:p>
          <w:p w:rsidR="00260D02" w:rsidRDefault="00260D02">
            <w:pPr>
              <w:widowControl w:val="0"/>
              <w:spacing w:after="0" w:line="240" w:lineRule="auto"/>
              <w:ind w:right="307"/>
              <w:rPr>
                <w:rFonts w:ascii="Times New Roman" w:hAnsi="Times New Roman" w:cs="Times New Roman"/>
                <w:b/>
                <w:bCs/>
                <w:i/>
                <w:sz w:val="24"/>
                <w:szCs w:val="24"/>
                <w:lang w:eastAsia="ru-RU"/>
              </w:rPr>
            </w:pPr>
            <w:r>
              <w:t>Генна інженерія людини: досягнення та ризики.</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DD6822">
            <w:pPr>
              <w:widowControl w:val="0"/>
              <w:spacing w:after="0" w:line="240" w:lineRule="auto"/>
              <w:ind w:right="307"/>
              <w:rPr>
                <w:rFonts w:ascii="Times New Roman" w:hAnsi="Times New Roman" w:cs="Times New Roman"/>
                <w:sz w:val="24"/>
                <w:szCs w:val="24"/>
              </w:rPr>
            </w:pPr>
            <w:r>
              <w:rPr>
                <w:rFonts w:ascii="Times New Roman" w:hAnsi="Times New Roman" w:cs="Times New Roman"/>
                <w:sz w:val="24"/>
                <w:szCs w:val="24"/>
              </w:rPr>
              <w:t>4</w:t>
            </w:r>
          </w:p>
        </w:tc>
        <w:tc>
          <w:tcPr>
            <w:tcW w:w="980"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r>
      <w:tr w:rsidR="00260D02" w:rsidTr="00260D02">
        <w:trPr>
          <w:trHeight w:val="2670"/>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108"/>
              <w:rPr>
                <w:rFonts w:ascii="Times New Roman" w:hAnsi="Times New Roman" w:cs="Times New Roman"/>
                <w:b/>
                <w:bCs/>
                <w:sz w:val="24"/>
                <w:szCs w:val="24"/>
              </w:rPr>
            </w:pPr>
            <w:r>
              <w:rPr>
                <w:rFonts w:ascii="Times New Roman" w:hAnsi="Times New Roman" w:cs="Times New Roman"/>
                <w:b/>
                <w:bCs/>
                <w:sz w:val="24"/>
                <w:szCs w:val="24"/>
              </w:rPr>
              <w:t>40</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line="240" w:lineRule="auto"/>
              <w:rPr>
                <w:rFonts w:asciiTheme="minorHAnsi" w:eastAsiaTheme="minorHAnsi" w:hAnsiTheme="minorHAnsi" w:cstheme="minorBidi"/>
              </w:rPr>
            </w:pPr>
            <w:r>
              <w:t>Біоетичні проблеми сучасної медицини.</w:t>
            </w:r>
          </w:p>
          <w:p w:rsidR="00260D02" w:rsidRDefault="00260D02">
            <w:pPr>
              <w:spacing w:line="240" w:lineRule="auto"/>
            </w:pPr>
            <w:r>
              <w:t>Сучасна біотехнологія та її основні напрямки.</w:t>
            </w:r>
          </w:p>
          <w:p w:rsidR="00260D02" w:rsidRDefault="00260D02">
            <w:pPr>
              <w:spacing w:line="240" w:lineRule="auto"/>
            </w:pPr>
            <w:r>
              <w:t>Застосування досягнень молекулярної генетики, молекулярної біології та біохімії у біотехнології.</w:t>
            </w:r>
          </w:p>
          <w:p w:rsidR="00260D02" w:rsidRDefault="00260D02">
            <w:pPr>
              <w:spacing w:line="240" w:lineRule="auto"/>
            </w:pPr>
            <w:r>
              <w:t xml:space="preserve">Поняття про біологічну небезпеку, </w:t>
            </w:r>
            <w:proofErr w:type="gramStart"/>
            <w:r>
              <w:t>біологічний  тероризм</w:t>
            </w:r>
            <w:proofErr w:type="gramEnd"/>
            <w:r>
              <w:t xml:space="preserve"> та біологічний захист.</w:t>
            </w:r>
          </w:p>
          <w:p w:rsidR="00260D02" w:rsidRDefault="00260D02">
            <w:pPr>
              <w:spacing w:line="240" w:lineRule="auto"/>
            </w:pPr>
            <w:r>
              <w:t>Біологічна безпека та основні напрямки її реалізації.</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07"/>
              <w:rPr>
                <w:rFonts w:ascii="Times New Roman" w:hAnsi="Times New Roman" w:cs="Times New Roman"/>
                <w:sz w:val="24"/>
                <w:szCs w:val="24"/>
              </w:rPr>
            </w:pPr>
            <w:r>
              <w:rPr>
                <w:rFonts w:ascii="Times New Roman" w:hAnsi="Times New Roman" w:cs="Times New Roman"/>
                <w:sz w:val="24"/>
                <w:szCs w:val="24"/>
              </w:rPr>
              <w:t>2</w:t>
            </w:r>
          </w:p>
        </w:tc>
        <w:tc>
          <w:tcPr>
            <w:tcW w:w="980"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r>
      <w:tr w:rsidR="00260D02" w:rsidTr="00260D02">
        <w:trPr>
          <w:trHeight w:val="676"/>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108"/>
              <w:rPr>
                <w:rFonts w:ascii="Times New Roman" w:hAnsi="Times New Roman" w:cs="Times New Roman"/>
                <w:b/>
                <w:bCs/>
                <w:sz w:val="24"/>
                <w:szCs w:val="24"/>
                <w:lang w:val="uk-UA"/>
              </w:rPr>
            </w:pPr>
            <w:r>
              <w:rPr>
                <w:rFonts w:ascii="Times New Roman" w:hAnsi="Times New Roman" w:cs="Times New Roman"/>
                <w:b/>
                <w:bCs/>
                <w:sz w:val="24"/>
                <w:szCs w:val="24"/>
                <w:lang w:val="uk-UA"/>
              </w:rPr>
              <w:t>41</w:t>
            </w:r>
          </w:p>
        </w:tc>
        <w:tc>
          <w:tcPr>
            <w:tcW w:w="5940" w:type="dxa"/>
            <w:gridSpan w:val="3"/>
            <w:tcBorders>
              <w:top w:val="single" w:sz="4" w:space="0" w:color="auto"/>
              <w:left w:val="single" w:sz="4" w:space="0" w:color="auto"/>
              <w:bottom w:val="single" w:sz="4" w:space="0" w:color="auto"/>
              <w:right w:val="single" w:sz="4" w:space="0" w:color="auto"/>
            </w:tcBorders>
            <w:hideMark/>
          </w:tcPr>
          <w:p w:rsidR="00260D02" w:rsidRDefault="00260D02">
            <w:pPr>
              <w:spacing w:line="240" w:lineRule="auto"/>
              <w:rPr>
                <w:b/>
                <w:i/>
                <w:lang w:val="uk-UA"/>
              </w:rPr>
            </w:pPr>
            <w:r>
              <w:rPr>
                <w:b/>
                <w:i/>
                <w:iCs/>
              </w:rPr>
              <w:t>Контрольна робота. Залік</w:t>
            </w:r>
            <w:r>
              <w:rPr>
                <w:b/>
                <w:i/>
                <w:iCs/>
                <w:lang w:val="uk-UA"/>
              </w:rPr>
              <w:t>.</w:t>
            </w: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07"/>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980" w:type="dxa"/>
            <w:gridSpan w:val="6"/>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sz w:val="24"/>
                <w:szCs w:val="24"/>
              </w:rPr>
            </w:pPr>
          </w:p>
        </w:tc>
      </w:tr>
      <w:tr w:rsidR="00260D02" w:rsidTr="00260D02">
        <w:trPr>
          <w:trHeight w:val="845"/>
        </w:trPr>
        <w:tc>
          <w:tcPr>
            <w:tcW w:w="1056" w:type="dxa"/>
            <w:gridSpan w:val="4"/>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108"/>
              <w:rPr>
                <w:rFonts w:ascii="Times New Roman" w:hAnsi="Times New Roman" w:cs="Times New Roman"/>
                <w:b/>
                <w:bCs/>
                <w:sz w:val="24"/>
                <w:szCs w:val="24"/>
              </w:rPr>
            </w:pPr>
            <w:r>
              <w:rPr>
                <w:rFonts w:ascii="Times New Roman" w:hAnsi="Times New Roman" w:cs="Times New Roman"/>
                <w:b/>
                <w:bCs/>
                <w:sz w:val="24"/>
                <w:szCs w:val="24"/>
              </w:rPr>
              <w:t>Всього:</w:t>
            </w:r>
          </w:p>
        </w:tc>
        <w:tc>
          <w:tcPr>
            <w:tcW w:w="5940" w:type="dxa"/>
            <w:gridSpan w:val="3"/>
            <w:tcBorders>
              <w:top w:val="single" w:sz="4" w:space="0" w:color="auto"/>
              <w:left w:val="single" w:sz="4" w:space="0" w:color="auto"/>
              <w:bottom w:val="single" w:sz="4" w:space="0" w:color="auto"/>
              <w:right w:val="single" w:sz="4" w:space="0" w:color="auto"/>
            </w:tcBorders>
          </w:tcPr>
          <w:p w:rsidR="00260D02" w:rsidRDefault="00260D02">
            <w:pPr>
              <w:spacing w:line="240" w:lineRule="auto"/>
              <w:rPr>
                <w:rFonts w:asciiTheme="minorHAnsi" w:eastAsiaTheme="minorHAnsi" w:hAnsiTheme="minorHAnsi" w:cstheme="minorBidi"/>
              </w:rPr>
            </w:pPr>
          </w:p>
        </w:tc>
        <w:tc>
          <w:tcPr>
            <w:tcW w:w="930" w:type="dxa"/>
            <w:gridSpan w:val="8"/>
            <w:tcBorders>
              <w:top w:val="single" w:sz="4" w:space="0" w:color="auto"/>
              <w:left w:val="single" w:sz="4" w:space="0" w:color="auto"/>
              <w:bottom w:val="single" w:sz="4" w:space="0" w:color="auto"/>
              <w:right w:val="single" w:sz="4" w:space="0" w:color="auto"/>
            </w:tcBorders>
            <w:hideMark/>
          </w:tcPr>
          <w:p w:rsidR="00260D02" w:rsidRDefault="00DD6822">
            <w:pPr>
              <w:widowControl w:val="0"/>
              <w:spacing w:after="0" w:line="240" w:lineRule="auto"/>
              <w:ind w:right="307"/>
              <w:rPr>
                <w:rFonts w:ascii="Times New Roman" w:hAnsi="Times New Roman" w:cs="Times New Roman"/>
                <w:b/>
                <w:bCs/>
                <w:sz w:val="24"/>
                <w:szCs w:val="24"/>
                <w:lang w:val="uk-UA"/>
              </w:rPr>
            </w:pPr>
            <w:r>
              <w:rPr>
                <w:rFonts w:ascii="Times New Roman" w:hAnsi="Times New Roman" w:cs="Times New Roman"/>
                <w:b/>
                <w:bCs/>
                <w:sz w:val="24"/>
                <w:szCs w:val="24"/>
                <w:lang w:val="uk-UA"/>
              </w:rPr>
              <w:t>66</w:t>
            </w:r>
          </w:p>
        </w:tc>
        <w:tc>
          <w:tcPr>
            <w:tcW w:w="980" w:type="dxa"/>
            <w:gridSpan w:val="6"/>
            <w:tcBorders>
              <w:top w:val="single" w:sz="4" w:space="0" w:color="auto"/>
              <w:left w:val="single" w:sz="4" w:space="0" w:color="auto"/>
              <w:bottom w:val="single" w:sz="4" w:space="0" w:color="auto"/>
              <w:right w:val="single" w:sz="4" w:space="0" w:color="auto"/>
            </w:tcBorders>
            <w:hideMark/>
          </w:tcPr>
          <w:p w:rsidR="00260D02" w:rsidRDefault="00260D02">
            <w:pPr>
              <w:widowControl w:val="0"/>
              <w:spacing w:after="0" w:line="240" w:lineRule="auto"/>
              <w:ind w:right="307"/>
              <w:rPr>
                <w:rFonts w:ascii="Times New Roman" w:hAnsi="Times New Roman" w:cs="Times New Roman"/>
                <w:b/>
                <w:bCs/>
                <w:sz w:val="24"/>
                <w:szCs w:val="24"/>
                <w:lang w:val="uk-UA"/>
              </w:rPr>
            </w:pPr>
            <w:r>
              <w:rPr>
                <w:rFonts w:ascii="Times New Roman" w:hAnsi="Times New Roman" w:cs="Times New Roman"/>
                <w:b/>
                <w:bCs/>
                <w:sz w:val="24"/>
                <w:szCs w:val="24"/>
                <w:lang w:val="uk-UA"/>
              </w:rPr>
              <w:t>20</w:t>
            </w:r>
          </w:p>
        </w:tc>
        <w:tc>
          <w:tcPr>
            <w:tcW w:w="1231" w:type="dxa"/>
            <w:tcBorders>
              <w:top w:val="single" w:sz="4" w:space="0" w:color="auto"/>
              <w:left w:val="single" w:sz="4" w:space="0" w:color="auto"/>
              <w:bottom w:val="single" w:sz="4" w:space="0" w:color="auto"/>
              <w:right w:val="single" w:sz="4" w:space="0" w:color="auto"/>
            </w:tcBorders>
          </w:tcPr>
          <w:p w:rsidR="00260D02" w:rsidRDefault="00260D02">
            <w:pPr>
              <w:widowControl w:val="0"/>
              <w:spacing w:after="0" w:line="240" w:lineRule="auto"/>
              <w:ind w:right="307"/>
              <w:rPr>
                <w:rFonts w:ascii="Times New Roman" w:hAnsi="Times New Roman" w:cs="Times New Roman"/>
                <w:b/>
                <w:bCs/>
                <w:sz w:val="24"/>
                <w:szCs w:val="24"/>
              </w:rPr>
            </w:pPr>
          </w:p>
        </w:tc>
      </w:tr>
    </w:tbl>
    <w:p w:rsidR="00260D02" w:rsidRDefault="00260D02" w:rsidP="00260D02">
      <w:pPr>
        <w:jc w:val="center"/>
        <w:rPr>
          <w:b/>
          <w:bCs/>
        </w:rPr>
      </w:pPr>
      <w:r>
        <w:rPr>
          <w:b/>
          <w:bCs/>
        </w:rPr>
        <w:t>Біологія і екологія інтегрована з Основами екології</w:t>
      </w:r>
    </w:p>
    <w:tbl>
      <w:tblPr>
        <w:tblStyle w:val="af"/>
        <w:tblW w:w="10207" w:type="dxa"/>
        <w:tblInd w:w="-147" w:type="dxa"/>
        <w:tblLook w:val="04A0" w:firstRow="1" w:lastRow="0" w:firstColumn="1" w:lastColumn="0" w:noHBand="0" w:noVBand="1"/>
      </w:tblPr>
      <w:tblGrid>
        <w:gridCol w:w="1550"/>
        <w:gridCol w:w="5639"/>
        <w:gridCol w:w="842"/>
        <w:gridCol w:w="985"/>
        <w:gridCol w:w="1191"/>
      </w:tblGrid>
      <w:tr w:rsidR="00260D02" w:rsidTr="00260D02">
        <w:trPr>
          <w:cantSplit/>
          <w:trHeight w:val="1134"/>
        </w:trPr>
        <w:tc>
          <w:tcPr>
            <w:tcW w:w="1550"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rPr>
                <w:rFonts w:asciiTheme="minorHAnsi" w:eastAsiaTheme="minorHAnsi" w:hAnsiTheme="minorHAnsi" w:cstheme="minorBidi"/>
              </w:rPr>
            </w:pP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rPr>
                <w:rFonts w:asciiTheme="minorHAnsi" w:eastAsiaTheme="minorHAnsi" w:hAnsiTheme="minorHAnsi" w:cstheme="minorBidi"/>
              </w:rPr>
            </w:pPr>
          </w:p>
        </w:tc>
        <w:tc>
          <w:tcPr>
            <w:tcW w:w="842" w:type="dxa"/>
            <w:tcBorders>
              <w:top w:val="single" w:sz="4" w:space="0" w:color="auto"/>
              <w:left w:val="single" w:sz="4" w:space="0" w:color="auto"/>
              <w:bottom w:val="single" w:sz="4" w:space="0" w:color="auto"/>
              <w:right w:val="single" w:sz="4" w:space="0" w:color="auto"/>
            </w:tcBorders>
            <w:textDirection w:val="btLr"/>
            <w:hideMark/>
          </w:tcPr>
          <w:p w:rsidR="00260D02" w:rsidRDefault="00260D02">
            <w:pPr>
              <w:spacing w:after="0" w:line="240" w:lineRule="auto"/>
              <w:ind w:left="113" w:right="113"/>
            </w:pPr>
            <w:r>
              <w:t>лЕКЦІЇ</w:t>
            </w:r>
          </w:p>
        </w:tc>
        <w:tc>
          <w:tcPr>
            <w:tcW w:w="985" w:type="dxa"/>
            <w:tcBorders>
              <w:top w:val="single" w:sz="4" w:space="0" w:color="auto"/>
              <w:left w:val="single" w:sz="4" w:space="0" w:color="auto"/>
              <w:bottom w:val="single" w:sz="4" w:space="0" w:color="auto"/>
              <w:right w:val="single" w:sz="4" w:space="0" w:color="auto"/>
            </w:tcBorders>
            <w:textDirection w:val="btLr"/>
            <w:hideMark/>
          </w:tcPr>
          <w:p w:rsidR="00260D02" w:rsidRDefault="00260D02">
            <w:pPr>
              <w:spacing w:after="0" w:line="240" w:lineRule="auto"/>
              <w:ind w:left="113" w:right="113"/>
            </w:pPr>
            <w:r>
              <w:t>ЛАБ.-ПРАК.</w:t>
            </w:r>
          </w:p>
        </w:tc>
        <w:tc>
          <w:tcPr>
            <w:tcW w:w="1191" w:type="dxa"/>
            <w:tcBorders>
              <w:top w:val="single" w:sz="4" w:space="0" w:color="auto"/>
              <w:left w:val="single" w:sz="4" w:space="0" w:color="auto"/>
              <w:bottom w:val="single" w:sz="4" w:space="0" w:color="auto"/>
              <w:right w:val="single" w:sz="4" w:space="0" w:color="auto"/>
            </w:tcBorders>
            <w:textDirection w:val="btLr"/>
            <w:hideMark/>
          </w:tcPr>
          <w:p w:rsidR="00260D02" w:rsidRDefault="00260D02"/>
        </w:tc>
      </w:tr>
      <w:tr w:rsidR="00260D02" w:rsidTr="00260D02">
        <w:tc>
          <w:tcPr>
            <w:tcW w:w="1550"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b/>
                <w:sz w:val="28"/>
                <w:szCs w:val="28"/>
              </w:rPr>
            </w:pPr>
            <w:r>
              <w:rPr>
                <w:b/>
                <w:sz w:val="28"/>
                <w:szCs w:val="28"/>
              </w:rPr>
              <w:t>Тема . Екологія</w:t>
            </w:r>
          </w:p>
        </w:tc>
        <w:tc>
          <w:tcPr>
            <w:tcW w:w="84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611"/>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42</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Предмет вивчення екології, її завдання та методи. Зв</w:t>
            </w:r>
            <w:r>
              <w:rPr>
                <w:rFonts w:cstheme="minorHAnsi"/>
              </w:rPr>
              <w:t>’</w:t>
            </w:r>
            <w:r>
              <w:t>язки екології з іншими науками.</w:t>
            </w:r>
          </w:p>
          <w:p w:rsidR="00260D02" w:rsidRDefault="00260D02">
            <w:pPr>
              <w:spacing w:after="0" w:line="240" w:lineRule="auto"/>
            </w:pPr>
            <w:r>
              <w:t>Екологічні закони. Екологічні чинники та їхня класифікація.</w:t>
            </w:r>
          </w:p>
          <w:p w:rsidR="00260D02" w:rsidRDefault="00260D02">
            <w:pPr>
              <w:spacing w:after="0" w:line="240" w:lineRule="auto"/>
            </w:pPr>
            <w:r>
              <w:t>Закономірності впливу екологічних чинників на організми та їх угруповання. Стено- та еврибіонтні види.</w:t>
            </w:r>
          </w:p>
        </w:tc>
        <w:tc>
          <w:tcPr>
            <w:tcW w:w="84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r>
              <w:t>2</w:t>
            </w:r>
          </w:p>
          <w:p w:rsidR="00260D02" w:rsidRDefault="00260D02">
            <w:pPr>
              <w:spacing w:after="0" w:line="240" w:lineRule="auto"/>
            </w:pP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43</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Популяція.  Класифікація популяцій.Структура та характеристика популяцій. Механізми регуляції густоти та чисельності популяцій.</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hideMark/>
          </w:tcPr>
          <w:p w:rsidR="00260D02" w:rsidRDefault="00260D02"/>
        </w:tc>
      </w:tr>
      <w:tr w:rsidR="00260D02" w:rsidTr="00260D02">
        <w:trPr>
          <w:trHeight w:val="810"/>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lastRenderedPageBreak/>
              <w:t>44</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Функціональна роль популяцій в екосистемах.</w:t>
            </w:r>
          </w:p>
          <w:p w:rsidR="00260D02" w:rsidRDefault="00260D02">
            <w:pPr>
              <w:spacing w:after="0" w:line="240" w:lineRule="auto"/>
            </w:pPr>
            <w:r>
              <w:t xml:space="preserve">Властивості та характеристика екосистем. </w:t>
            </w:r>
          </w:p>
          <w:p w:rsidR="00260D02" w:rsidRDefault="00260D02">
            <w:pPr>
              <w:spacing w:after="0" w:line="240" w:lineRule="auto"/>
            </w:pPr>
            <w:r>
              <w:t>Типи звязків між популяціями різних видів в екосистемах.</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hideMark/>
          </w:tcPr>
          <w:p w:rsidR="00260D02" w:rsidRDefault="00260D02"/>
        </w:tc>
      </w:tr>
      <w:tr w:rsidR="00260D02" w:rsidTr="00260D02">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45</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i/>
                <w:iCs/>
              </w:rPr>
            </w:pPr>
            <w:r>
              <w:rPr>
                <w:b/>
                <w:bCs/>
                <w:i/>
                <w:iCs/>
              </w:rPr>
              <w:t>Практична робота5.  Дослідження особливостей структури місцевих екосистем</w:t>
            </w:r>
          </w:p>
        </w:tc>
        <w:tc>
          <w:tcPr>
            <w:tcW w:w="84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985"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w:t>
            </w: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872"/>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46</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 xml:space="preserve">Екологічні сукцесії як процес саморозвитку екосистем. Причини сукцесій та їхні типи. </w:t>
            </w:r>
          </w:p>
          <w:p w:rsidR="00260D02" w:rsidRDefault="00260D02">
            <w:pPr>
              <w:spacing w:after="0" w:line="240" w:lineRule="auto"/>
            </w:pPr>
            <w:r>
              <w:t>Закономірності сукцесій.</w:t>
            </w:r>
          </w:p>
          <w:p w:rsidR="00260D02" w:rsidRDefault="00260D02">
            <w:pPr>
              <w:spacing w:after="0" w:line="240" w:lineRule="auto"/>
            </w:pPr>
            <w:r>
              <w:t>Агроценози, їхня структура та особливості функціонування.</w:t>
            </w:r>
          </w:p>
          <w:p w:rsidR="00260D02" w:rsidRDefault="00260D02">
            <w:pPr>
              <w:spacing w:after="0" w:line="240" w:lineRule="auto"/>
            </w:pPr>
            <w:r>
              <w:t>Шляхи підвищення продуктивності агроценозі.</w:t>
            </w:r>
          </w:p>
        </w:tc>
        <w:tc>
          <w:tcPr>
            <w:tcW w:w="84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r>
              <w:t>2</w:t>
            </w:r>
          </w:p>
          <w:p w:rsidR="00260D02" w:rsidRDefault="00260D02">
            <w:pPr>
              <w:spacing w:after="0" w:line="240" w:lineRule="auto"/>
            </w:pP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720"/>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47</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Біосфера як глобальна екосистема, її  структура та межі.</w:t>
            </w:r>
          </w:p>
          <w:p w:rsidR="00260D02" w:rsidRDefault="00260D02">
            <w:pPr>
              <w:spacing w:after="0" w:line="240" w:lineRule="auto"/>
            </w:pPr>
            <w:r>
              <w:t>Вчення В.І. Вернадського про біосферу та ноосферу та його значення для уникнення глобальної екологічної кризи.</w:t>
            </w:r>
          </w:p>
          <w:p w:rsidR="00260D02" w:rsidRDefault="00260D02">
            <w:pPr>
              <w:spacing w:after="0" w:line="240" w:lineRule="auto"/>
            </w:pPr>
            <w:r>
              <w:t>Біогеохімічні цикли як необхідна умова існування біосфери.</w:t>
            </w:r>
          </w:p>
          <w:p w:rsidR="00260D02" w:rsidRDefault="00260D02">
            <w:pPr>
              <w:spacing w:after="0" w:line="240" w:lineRule="auto"/>
              <w:rPr>
                <w:b/>
                <w:i/>
                <w:iCs/>
              </w:rPr>
            </w:pPr>
            <w:r>
              <w:rPr>
                <w:b/>
                <w:i/>
                <w:iCs/>
              </w:rPr>
              <w:t>Контрольна робота</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c>
          <w:tcPr>
            <w:tcW w:w="1550"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jc w:val="center"/>
              <w:rPr>
                <w:b/>
                <w:sz w:val="28"/>
                <w:szCs w:val="28"/>
              </w:rPr>
            </w:pPr>
            <w:r>
              <w:rPr>
                <w:b/>
                <w:sz w:val="28"/>
                <w:szCs w:val="28"/>
              </w:rPr>
              <w:t>Тема. Сталий розвиток та раціональне природокористування</w:t>
            </w:r>
          </w:p>
        </w:tc>
        <w:tc>
          <w:tcPr>
            <w:tcW w:w="84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350"/>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48</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Сучасні екологічні проблеми у світі та Україні. Види забруднення, їхні наслідки для природних і штучних екосистем та людини.</w:t>
            </w:r>
          </w:p>
          <w:p w:rsidR="00260D02" w:rsidRDefault="00260D02">
            <w:pPr>
              <w:spacing w:after="0" w:line="240" w:lineRule="auto"/>
            </w:pPr>
            <w:r>
              <w:t>Поняття про якість довкілля. Критерії забруднення довкілля.</w:t>
            </w:r>
          </w:p>
        </w:tc>
        <w:tc>
          <w:tcPr>
            <w:tcW w:w="84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r>
              <w:t>2</w:t>
            </w:r>
          </w:p>
          <w:p w:rsidR="00260D02" w:rsidRDefault="00260D02">
            <w:pPr>
              <w:spacing w:after="0" w:line="240" w:lineRule="auto"/>
            </w:pP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649"/>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49</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 xml:space="preserve">Антропічний вплив на атмосферу. </w:t>
            </w:r>
          </w:p>
          <w:p w:rsidR="00260D02" w:rsidRDefault="00260D02">
            <w:pPr>
              <w:spacing w:after="0" w:line="240" w:lineRule="auto"/>
            </w:pPr>
            <w:r>
              <w:t>Наслідки забруднення атмосферного повітря та його охорона.</w:t>
            </w:r>
          </w:p>
          <w:p w:rsidR="00260D02" w:rsidRDefault="00260D02">
            <w:pPr>
              <w:spacing w:after="0" w:line="240" w:lineRule="auto"/>
            </w:pPr>
            <w:r>
              <w:t xml:space="preserve">Антропічний плив на гідросферу. Причини порушення якості природних вод, дефіцит водних ресурсів, принципи оцінки екологічного стану водойм. </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153"/>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50</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Охорона водойм. Основні джерела антропічного забруднення грунтів, їхні наслідки.</w:t>
            </w:r>
          </w:p>
          <w:p w:rsidR="00260D02" w:rsidRDefault="00260D02">
            <w:pPr>
              <w:spacing w:after="0" w:line="240" w:lineRule="auto"/>
            </w:pPr>
            <w:r>
              <w:t>Необхідність охорони грунтів. Антропічний вплив на біорізноманіття.</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hideMark/>
          </w:tcPr>
          <w:p w:rsidR="00260D02" w:rsidRDefault="00260D02"/>
        </w:tc>
      </w:tr>
      <w:tr w:rsidR="00260D02" w:rsidTr="00260D02">
        <w:trPr>
          <w:trHeight w:val="795"/>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51</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Проблеми акліматизації та реакліматизації видів. Збереження біорізноманіття як необхідна умова стабільності біосфери.</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074"/>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52</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Екологічна політика в Україні і природоохоронне законодавство України, міжнародні угоди.</w:t>
            </w:r>
          </w:p>
          <w:p w:rsidR="00260D02" w:rsidRDefault="00260D02">
            <w:pPr>
              <w:spacing w:after="0" w:line="240" w:lineRule="auto"/>
            </w:pPr>
            <w:r>
              <w:t>Червона книга та чорні списки видів тварин. Зелена книга України.</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53</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i/>
                <w:iCs/>
              </w:rPr>
            </w:pPr>
            <w:r>
              <w:rPr>
                <w:b/>
                <w:bCs/>
                <w:i/>
                <w:iCs/>
              </w:rPr>
              <w:t>Практична робота 6. Оцінка екологічного стану свого регіону</w:t>
            </w:r>
          </w:p>
        </w:tc>
        <w:tc>
          <w:tcPr>
            <w:tcW w:w="842"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985"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1343"/>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54</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Концепція сталого розвитку та її значення. Природокористування контексті сталого розвитку.</w:t>
            </w:r>
          </w:p>
          <w:p w:rsidR="00260D02" w:rsidRDefault="00260D02">
            <w:pPr>
              <w:spacing w:after="0" w:line="240" w:lineRule="auto"/>
            </w:pPr>
            <w:r>
              <w:t xml:space="preserve">Поняття про екологічне мислення. </w:t>
            </w:r>
          </w:p>
          <w:p w:rsidR="00260D02" w:rsidRDefault="00260D02">
            <w:pPr>
              <w:spacing w:after="0" w:line="240" w:lineRule="auto"/>
            </w:pPr>
            <w:r>
              <w:t>Необхідність міжнародної взаємодії у справі охорони</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705"/>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lastRenderedPageBreak/>
              <w:t>55</w:t>
            </w:r>
          </w:p>
        </w:tc>
        <w:tc>
          <w:tcPr>
            <w:tcW w:w="5639"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i/>
                <w:iCs/>
              </w:rPr>
            </w:pPr>
            <w:r>
              <w:rPr>
                <w:b/>
                <w:i/>
                <w:iCs/>
              </w:rPr>
              <w:t>Контрольна робота. Залік.</w:t>
            </w: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pPr>
            <w:r>
              <w:t>2</w:t>
            </w:r>
          </w:p>
        </w:tc>
        <w:tc>
          <w:tcPr>
            <w:tcW w:w="985"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pPr>
          </w:p>
        </w:tc>
      </w:tr>
      <w:tr w:rsidR="00260D02" w:rsidTr="00260D02">
        <w:trPr>
          <w:trHeight w:val="910"/>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rPr>
            </w:pPr>
            <w:r>
              <w:rPr>
                <w:b/>
                <w:bCs/>
              </w:rPr>
              <w:t>Всього:</w:t>
            </w:r>
          </w:p>
        </w:tc>
        <w:tc>
          <w:tcPr>
            <w:tcW w:w="5639"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rPr>
                <w:b/>
                <w:bCs/>
              </w:rPr>
            </w:pPr>
          </w:p>
        </w:tc>
        <w:tc>
          <w:tcPr>
            <w:tcW w:w="842"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rPr>
            </w:pPr>
            <w:r>
              <w:rPr>
                <w:b/>
                <w:bCs/>
              </w:rPr>
              <w:t>22</w:t>
            </w:r>
          </w:p>
        </w:tc>
        <w:tc>
          <w:tcPr>
            <w:tcW w:w="985"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rPr>
            </w:pPr>
            <w:r>
              <w:rPr>
                <w:b/>
                <w:bCs/>
              </w:rPr>
              <w:t>6</w:t>
            </w:r>
          </w:p>
        </w:tc>
        <w:tc>
          <w:tcPr>
            <w:tcW w:w="1191" w:type="dxa"/>
            <w:tcBorders>
              <w:top w:val="single" w:sz="4" w:space="0" w:color="auto"/>
              <w:left w:val="single" w:sz="4" w:space="0" w:color="auto"/>
              <w:bottom w:val="single" w:sz="4" w:space="0" w:color="auto"/>
              <w:right w:val="single" w:sz="4" w:space="0" w:color="auto"/>
            </w:tcBorders>
            <w:hideMark/>
          </w:tcPr>
          <w:p w:rsidR="00260D02" w:rsidRDefault="00260D02">
            <w:pPr>
              <w:rPr>
                <w:b/>
                <w:bCs/>
              </w:rPr>
            </w:pPr>
          </w:p>
        </w:tc>
      </w:tr>
      <w:tr w:rsidR="00260D02" w:rsidTr="00260D02">
        <w:trPr>
          <w:trHeight w:val="910"/>
        </w:trPr>
        <w:tc>
          <w:tcPr>
            <w:tcW w:w="1550"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sz w:val="32"/>
                <w:szCs w:val="32"/>
              </w:rPr>
            </w:pPr>
            <w:r>
              <w:rPr>
                <w:b/>
                <w:bCs/>
                <w:sz w:val="32"/>
                <w:szCs w:val="32"/>
              </w:rPr>
              <w:t>ВСЬОГО:</w:t>
            </w:r>
          </w:p>
        </w:tc>
        <w:tc>
          <w:tcPr>
            <w:tcW w:w="5639"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rPr>
                <w:b/>
                <w:bCs/>
                <w:sz w:val="32"/>
                <w:szCs w:val="32"/>
              </w:rPr>
            </w:pPr>
          </w:p>
        </w:tc>
        <w:tc>
          <w:tcPr>
            <w:tcW w:w="842" w:type="dxa"/>
            <w:tcBorders>
              <w:top w:val="single" w:sz="4" w:space="0" w:color="auto"/>
              <w:left w:val="single" w:sz="4" w:space="0" w:color="auto"/>
              <w:bottom w:val="single" w:sz="4" w:space="0" w:color="auto"/>
              <w:right w:val="single" w:sz="4" w:space="0" w:color="auto"/>
            </w:tcBorders>
            <w:hideMark/>
          </w:tcPr>
          <w:p w:rsidR="00260D02" w:rsidRDefault="0054053C">
            <w:pPr>
              <w:spacing w:after="0" w:line="240" w:lineRule="auto"/>
              <w:rPr>
                <w:b/>
                <w:bCs/>
                <w:sz w:val="32"/>
                <w:szCs w:val="32"/>
              </w:rPr>
            </w:pPr>
            <w:r>
              <w:rPr>
                <w:b/>
                <w:bCs/>
                <w:sz w:val="32"/>
                <w:szCs w:val="32"/>
              </w:rPr>
              <w:t>88</w:t>
            </w:r>
          </w:p>
        </w:tc>
        <w:tc>
          <w:tcPr>
            <w:tcW w:w="985" w:type="dxa"/>
            <w:tcBorders>
              <w:top w:val="single" w:sz="4" w:space="0" w:color="auto"/>
              <w:left w:val="single" w:sz="4" w:space="0" w:color="auto"/>
              <w:bottom w:val="single" w:sz="4" w:space="0" w:color="auto"/>
              <w:right w:val="single" w:sz="4" w:space="0" w:color="auto"/>
            </w:tcBorders>
            <w:hideMark/>
          </w:tcPr>
          <w:p w:rsidR="00260D02" w:rsidRDefault="00260D02">
            <w:pPr>
              <w:spacing w:after="0" w:line="240" w:lineRule="auto"/>
              <w:rPr>
                <w:b/>
                <w:bCs/>
                <w:sz w:val="32"/>
                <w:szCs w:val="32"/>
              </w:rPr>
            </w:pPr>
            <w:r>
              <w:rPr>
                <w:b/>
                <w:bCs/>
                <w:sz w:val="32"/>
                <w:szCs w:val="32"/>
              </w:rPr>
              <w:t>26</w:t>
            </w:r>
          </w:p>
        </w:tc>
        <w:tc>
          <w:tcPr>
            <w:tcW w:w="1191" w:type="dxa"/>
            <w:tcBorders>
              <w:top w:val="single" w:sz="4" w:space="0" w:color="auto"/>
              <w:left w:val="single" w:sz="4" w:space="0" w:color="auto"/>
              <w:bottom w:val="single" w:sz="4" w:space="0" w:color="auto"/>
              <w:right w:val="single" w:sz="4" w:space="0" w:color="auto"/>
            </w:tcBorders>
          </w:tcPr>
          <w:p w:rsidR="00260D02" w:rsidRDefault="00260D02">
            <w:pPr>
              <w:spacing w:after="0" w:line="240" w:lineRule="auto"/>
              <w:rPr>
                <w:b/>
                <w:bCs/>
              </w:rPr>
            </w:pPr>
          </w:p>
        </w:tc>
      </w:tr>
    </w:tbl>
    <w:p w:rsidR="00260D02" w:rsidRDefault="00260D02" w:rsidP="00260D02">
      <w:pPr>
        <w:pStyle w:val="basic"/>
        <w:spacing w:line="240" w:lineRule="auto"/>
        <w:ind w:firstLine="0"/>
        <w:rPr>
          <w:rStyle w:val="datepidpys1"/>
          <w:rFonts w:asciiTheme="minorHAnsi" w:hAnsiTheme="minorHAnsi" w:cstheme="minorHAnsi"/>
          <w:b/>
          <w:iCs/>
          <w:color w:val="auto"/>
          <w:sz w:val="24"/>
        </w:rPr>
      </w:pPr>
      <w:r>
        <w:rPr>
          <w:rStyle w:val="datepidpys1"/>
          <w:rFonts w:asciiTheme="minorHAnsi" w:hAnsiTheme="minorHAnsi" w:cstheme="minorHAnsi"/>
          <w:b/>
          <w:iCs/>
          <w:color w:val="auto"/>
          <w:sz w:val="24"/>
          <w:szCs w:val="24"/>
        </w:rPr>
        <w:t>Критерії оцінювання навчальних досягнень учнів з біології</w:t>
      </w:r>
    </w:p>
    <w:p w:rsidR="00260D02" w:rsidRDefault="00260D02" w:rsidP="00260D02">
      <w:pPr>
        <w:spacing w:after="0" w:line="240" w:lineRule="auto"/>
        <w:jc w:val="both"/>
        <w:rPr>
          <w:lang w:val="uk-UA"/>
        </w:rPr>
      </w:pPr>
      <w:r>
        <w:rPr>
          <w:rFonts w:asciiTheme="minorHAnsi" w:hAnsiTheme="minorHAnsi" w:cstheme="minorHAnsi"/>
          <w:sz w:val="24"/>
          <w:szCs w:val="24"/>
          <w:lang w:val="uk-UA"/>
        </w:rPr>
        <w:t>Під час оцінювання навчальних досягнень учнів слід ураховувати:</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якість знань: повноту, глибину, гнучкість, системність, міцність;</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сформованість предметних умінь і навичок;</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рівень володіння "розумовими операціями: аналіз, синтез, класифікація, узагальнення, уміння робити висновки;</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досвід творчої діяльності — уміння виявляти проблеми та розв'язувати їх;</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самостійність суджень.</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Якість знань характеризується:</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повнотою знань — кількістю знань, визначених навчальною програмою;</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глибиною знань — усвідомленням існуючих зв'язків між групами знань;</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гнучкістю знань — умінням учнів застосовувати одержані знання у стандартних і нестандартних ситуаціях;</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системністю знань — усвідомленням структури знань, їх послідовності як ба-</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зових для інших;</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міцністю знань — тривалістю збереження їх у пам'яті, відтворенням у необхідних ситуаціях;</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навичками дії — доведеними до автоматизму в результаті виконання вправ, завдань;</w:t>
      </w:r>
    </w:p>
    <w:p w:rsidR="00260D02" w:rsidRDefault="00260D02" w:rsidP="00260D02">
      <w:pPr>
        <w:spacing w:after="0" w:line="240" w:lineRule="auto"/>
        <w:jc w:val="both"/>
        <w:rPr>
          <w:rFonts w:asciiTheme="minorHAnsi" w:hAnsiTheme="minorHAnsi" w:cstheme="minorHAnsi"/>
          <w:sz w:val="24"/>
          <w:szCs w:val="24"/>
          <w:lang w:val="uk-UA"/>
        </w:rPr>
      </w:pPr>
      <w:r>
        <w:rPr>
          <w:rFonts w:asciiTheme="minorHAnsi" w:hAnsiTheme="minorHAnsi" w:cstheme="minorHAnsi"/>
          <w:sz w:val="24"/>
          <w:szCs w:val="24"/>
          <w:lang w:val="uk-UA"/>
        </w:rPr>
        <w:t>• ціннісним ставленням та особистим досвідом учнів, їх переживаннями, які виявляються у ставленні до людей, явищ природи.</w:t>
      </w:r>
    </w:p>
    <w:tbl>
      <w:tblPr>
        <w:tblW w:w="10632" w:type="dxa"/>
        <w:tblCellSpacing w:w="7" w:type="dxa"/>
        <w:tblInd w:w="-352" w:type="dxa"/>
        <w:tblCellMar>
          <w:top w:w="45" w:type="dxa"/>
          <w:left w:w="45" w:type="dxa"/>
          <w:bottom w:w="45" w:type="dxa"/>
          <w:right w:w="45" w:type="dxa"/>
        </w:tblCellMar>
        <w:tblLook w:val="04A0" w:firstRow="1" w:lastRow="0" w:firstColumn="1" w:lastColumn="0" w:noHBand="0" w:noVBand="1"/>
      </w:tblPr>
      <w:tblGrid>
        <w:gridCol w:w="1778"/>
        <w:gridCol w:w="778"/>
        <w:gridCol w:w="8076"/>
      </w:tblGrid>
      <w:tr w:rsidR="00260D02" w:rsidTr="00260D02">
        <w:trPr>
          <w:trHeight w:val="789"/>
          <w:tblCellSpacing w:w="7" w:type="dxa"/>
        </w:trPr>
        <w:tc>
          <w:tcPr>
            <w:tcW w:w="1757"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bCs/>
                <w:sz w:val="24"/>
                <w:szCs w:val="24"/>
              </w:rPr>
              <w:t>Рівні навчальних досягнень</w:t>
            </w: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2"/>
              <w:jc w:val="both"/>
              <w:rPr>
                <w:rFonts w:asciiTheme="minorHAnsi" w:hAnsiTheme="minorHAnsi" w:cstheme="minorHAnsi"/>
                <w:sz w:val="24"/>
                <w:szCs w:val="24"/>
              </w:rPr>
            </w:pPr>
            <w:r>
              <w:rPr>
                <w:rFonts w:asciiTheme="minorHAnsi" w:hAnsiTheme="minorHAnsi" w:cstheme="minorHAnsi"/>
                <w:bCs/>
                <w:sz w:val="24"/>
                <w:szCs w:val="24"/>
              </w:rPr>
              <w:t>Бали</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bCs/>
                <w:sz w:val="24"/>
                <w:szCs w:val="24"/>
                <w:lang w:val="uk-UA"/>
              </w:rPr>
              <w:t>К</w:t>
            </w:r>
            <w:r>
              <w:rPr>
                <w:rFonts w:asciiTheme="minorHAnsi" w:hAnsiTheme="minorHAnsi" w:cstheme="minorHAnsi"/>
                <w:bCs/>
                <w:sz w:val="24"/>
                <w:szCs w:val="24"/>
              </w:rPr>
              <w:t>ритерії оцінювання навчальних досягнень учнів</w:t>
            </w:r>
          </w:p>
        </w:tc>
      </w:tr>
      <w:tr w:rsidR="00260D02" w:rsidTr="00260D02">
        <w:trPr>
          <w:trHeight w:val="300"/>
          <w:tblCellSpacing w:w="7" w:type="dxa"/>
        </w:trPr>
        <w:tc>
          <w:tcPr>
            <w:tcW w:w="1757" w:type="dxa"/>
            <w:vMerge w:val="restart"/>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I.Початковий</w:t>
            </w: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1</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розрізняє об'єкти вивчення</w:t>
            </w:r>
          </w:p>
        </w:tc>
      </w:tr>
      <w:tr w:rsidR="00260D02" w:rsidTr="00260D02">
        <w:trPr>
          <w:trHeight w:val="5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2</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відтворює незначну частину навчального матеріалу, має нечіткі уявлення про об'єкт вивчення</w:t>
            </w:r>
          </w:p>
        </w:tc>
      </w:tr>
      <w:tr w:rsidR="00260D02" w:rsidTr="00260D02">
        <w:trPr>
          <w:trHeight w:val="567"/>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3</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відтворює частину навчального матеріалу; з допомогою вчителя виконує елементарні завдання</w:t>
            </w:r>
          </w:p>
        </w:tc>
      </w:tr>
      <w:tr w:rsidR="00260D02" w:rsidTr="00260D02">
        <w:trPr>
          <w:trHeight w:val="567"/>
          <w:tblCellSpacing w:w="7" w:type="dxa"/>
        </w:trPr>
        <w:tc>
          <w:tcPr>
            <w:tcW w:w="1757" w:type="dxa"/>
            <w:vMerge w:val="restart"/>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II. Середній</w:t>
            </w: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4</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з допомогою вчителя відтворює основний навчальний матеріал, може повторити за зразком певну операцію, дію</w:t>
            </w:r>
          </w:p>
        </w:tc>
      </w:tr>
      <w:tr w:rsidR="00260D02" w:rsidTr="00260D02">
        <w:trPr>
          <w:trHeight w:val="564"/>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5</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відтворює основний навчальний матеріал, здатний з помилками й неточностями дати визначення понять, сформулювати правило</w:t>
            </w:r>
          </w:p>
        </w:tc>
      </w:tr>
      <w:tr w:rsidR="00260D02" w:rsidTr="00260D02">
        <w:trPr>
          <w:trHeight w:val="729"/>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6</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виявляє знання й розуміння основних положень навчального матеріалу. Відповідь його(її) правильна, але недостатньо осмислена. Вміє застосовувати знання при виконанні завдань за зразком</w:t>
            </w:r>
          </w:p>
        </w:tc>
      </w:tr>
      <w:tr w:rsidR="00260D02" w:rsidTr="00260D02">
        <w:trPr>
          <w:trHeight w:val="812"/>
          <w:tblCellSpacing w:w="7" w:type="dxa"/>
        </w:trPr>
        <w:tc>
          <w:tcPr>
            <w:tcW w:w="1757" w:type="dxa"/>
            <w:vMerge w:val="restart"/>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lastRenderedPageBreak/>
              <w:t>III. Достатній</w:t>
            </w: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7</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w:t>
            </w:r>
          </w:p>
        </w:tc>
      </w:tr>
      <w:tr w:rsidR="00260D02" w:rsidTr="00260D02">
        <w:trPr>
          <w:trHeight w:val="1010"/>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8</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Знання учня (учениці) є достатніми, він (вона) застосовує вивчений матеріал у стандартних ситуаціях, намагається аналізувати, встановлювати найсуттєвіші зв'язки і залежність між явищами, фактами, робити висновки, загалом контролює власну діяльність. Відповідь його (її) логічна, хоч і має неточності</w:t>
            </w:r>
          </w:p>
        </w:tc>
      </w:tr>
      <w:tr w:rsidR="00260D02" w:rsidTr="00260D02">
        <w:trPr>
          <w:trHeight w:val="7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9</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w:t>
            </w:r>
          </w:p>
        </w:tc>
      </w:tr>
      <w:tr w:rsidR="00260D02" w:rsidTr="00260D02">
        <w:trPr>
          <w:trHeight w:val="544"/>
          <w:tblCellSpacing w:w="7" w:type="dxa"/>
        </w:trPr>
        <w:tc>
          <w:tcPr>
            <w:tcW w:w="1757" w:type="dxa"/>
            <w:vMerge w:val="restart"/>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IV. Високий</w:t>
            </w: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10</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має повні, глибокі знання, здатний (а) використовувати їх у практичній діяльності, робити висновки, узагальнення</w:t>
            </w:r>
          </w:p>
        </w:tc>
      </w:tr>
      <w:tr w:rsidR="00260D02" w:rsidTr="00260D02">
        <w:trPr>
          <w:trHeight w:val="68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11</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260D02" w:rsidTr="00260D02">
        <w:trPr>
          <w:trHeight w:val="1131"/>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60D02" w:rsidRDefault="00260D02">
            <w:pPr>
              <w:spacing w:after="0" w:line="256" w:lineRule="auto"/>
              <w:rPr>
                <w:rFonts w:asciiTheme="minorHAnsi" w:hAnsiTheme="minorHAnsi" w:cstheme="minorHAnsi"/>
                <w:sz w:val="24"/>
                <w:szCs w:val="24"/>
              </w:rPr>
            </w:pPr>
          </w:p>
        </w:tc>
        <w:tc>
          <w:tcPr>
            <w:tcW w:w="764"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12</w:t>
            </w:r>
          </w:p>
        </w:tc>
        <w:tc>
          <w:tcPr>
            <w:tcW w:w="8055" w:type="dxa"/>
            <w:tcBorders>
              <w:top w:val="outset" w:sz="6" w:space="0" w:color="auto"/>
              <w:left w:val="outset" w:sz="6" w:space="0" w:color="auto"/>
              <w:bottom w:val="outset" w:sz="6" w:space="0" w:color="auto"/>
              <w:right w:val="outset" w:sz="6" w:space="0" w:color="auto"/>
            </w:tcBorders>
            <w:hideMark/>
          </w:tcPr>
          <w:p w:rsidR="00260D02" w:rsidRDefault="00260D02">
            <w:pPr>
              <w:spacing w:after="0" w:line="240" w:lineRule="auto"/>
              <w:ind w:firstLine="300"/>
              <w:jc w:val="both"/>
              <w:rPr>
                <w:rFonts w:asciiTheme="minorHAnsi" w:hAnsiTheme="minorHAnsi" w:cstheme="minorHAnsi"/>
                <w:sz w:val="24"/>
                <w:szCs w:val="24"/>
              </w:rPr>
            </w:pPr>
            <w:r>
              <w:rPr>
                <w:rFonts w:asciiTheme="minorHAnsi" w:hAnsiTheme="minorHAnsi" w:cstheme="minorHAnsi"/>
                <w:sz w:val="24"/>
                <w:szCs w:val="24"/>
              </w:rPr>
              <w:t>Учень (учениця)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приймати рішення</w:t>
            </w:r>
          </w:p>
        </w:tc>
      </w:tr>
    </w:tbl>
    <w:p w:rsidR="00260D02" w:rsidRDefault="00260D02" w:rsidP="00260D02">
      <w:pPr>
        <w:shd w:val="clear" w:color="auto" w:fill="FFFFFF"/>
        <w:spacing w:after="0" w:line="240" w:lineRule="auto"/>
        <w:jc w:val="both"/>
        <w:rPr>
          <w:rFonts w:asciiTheme="minorHAnsi" w:hAnsiTheme="minorHAnsi" w:cstheme="minorHAnsi"/>
          <w:color w:val="333333"/>
          <w:sz w:val="24"/>
          <w:szCs w:val="24"/>
          <w:shd w:val="clear" w:color="auto" w:fill="FFFFFF"/>
          <w:lang w:val="uk-UA" w:eastAsia="ru-RU"/>
        </w:rPr>
      </w:pPr>
    </w:p>
    <w:p w:rsidR="00260D02" w:rsidRDefault="00260D02" w:rsidP="00260D02">
      <w:pPr>
        <w:pStyle w:val="basic"/>
        <w:spacing w:line="240" w:lineRule="auto"/>
        <w:rPr>
          <w:rStyle w:val="basic1"/>
          <w:rFonts w:asciiTheme="minorHAnsi" w:hAnsiTheme="minorHAnsi"/>
          <w:b/>
          <w:bCs/>
          <w:i/>
          <w:iCs/>
          <w:sz w:val="24"/>
        </w:rPr>
      </w:pPr>
      <w:r>
        <w:rPr>
          <w:rStyle w:val="basic1"/>
          <w:rFonts w:asciiTheme="minorHAnsi" w:hAnsiTheme="minorHAnsi" w:cstheme="minorHAnsi"/>
          <w:b/>
          <w:bCs/>
          <w:i/>
          <w:iCs/>
          <w:sz w:val="24"/>
          <w:szCs w:val="24"/>
        </w:rPr>
        <w:t>Оцінювання лабораторних і практичних робіт з біології</w:t>
      </w:r>
    </w:p>
    <w:p w:rsidR="00260D02" w:rsidRDefault="00260D02" w:rsidP="00260D02">
      <w:pPr>
        <w:pStyle w:val="basic"/>
        <w:spacing w:line="240" w:lineRule="auto"/>
        <w:rPr>
          <w:rStyle w:val="basic1"/>
          <w:rFonts w:asciiTheme="minorHAnsi" w:hAnsiTheme="minorHAnsi" w:cstheme="minorHAnsi"/>
          <w:sz w:val="24"/>
          <w:szCs w:val="24"/>
        </w:rPr>
      </w:pPr>
      <w:r>
        <w:rPr>
          <w:rStyle w:val="basic1"/>
          <w:rFonts w:asciiTheme="minorHAnsi" w:hAnsiTheme="minorHAnsi" w:cstheme="minorHAnsi"/>
          <w:sz w:val="24"/>
          <w:szCs w:val="24"/>
        </w:rPr>
        <w:t>При оцінюванні лабораторних і практичних робіт враховується:</w:t>
      </w:r>
    </w:p>
    <w:p w:rsidR="00260D02" w:rsidRDefault="00260D02" w:rsidP="00260D02">
      <w:pPr>
        <w:pStyle w:val="basic"/>
        <w:numPr>
          <w:ilvl w:val="0"/>
          <w:numId w:val="9"/>
        </w:numPr>
        <w:spacing w:line="240" w:lineRule="auto"/>
        <w:rPr>
          <w:rStyle w:val="basic1"/>
          <w:rFonts w:asciiTheme="minorHAnsi" w:hAnsiTheme="minorHAnsi" w:cstheme="minorHAnsi"/>
          <w:sz w:val="24"/>
          <w:szCs w:val="24"/>
        </w:rPr>
      </w:pPr>
      <w:r>
        <w:rPr>
          <w:rStyle w:val="basic1"/>
          <w:rFonts w:asciiTheme="minorHAnsi" w:hAnsiTheme="minorHAnsi" w:cstheme="minorHAnsi"/>
          <w:sz w:val="24"/>
          <w:szCs w:val="24"/>
        </w:rPr>
        <w:t>обсяг виконання завдань роботи;</w:t>
      </w:r>
    </w:p>
    <w:p w:rsidR="00260D02" w:rsidRDefault="00260D02" w:rsidP="00260D02">
      <w:pPr>
        <w:pStyle w:val="basic"/>
        <w:numPr>
          <w:ilvl w:val="0"/>
          <w:numId w:val="9"/>
        </w:numPr>
        <w:spacing w:line="240" w:lineRule="auto"/>
        <w:rPr>
          <w:rStyle w:val="basic1"/>
          <w:rFonts w:asciiTheme="minorHAnsi" w:hAnsiTheme="minorHAnsi" w:cstheme="minorHAnsi"/>
          <w:sz w:val="24"/>
          <w:szCs w:val="24"/>
        </w:rPr>
      </w:pPr>
      <w:r>
        <w:rPr>
          <w:rStyle w:val="basic1"/>
          <w:rFonts w:asciiTheme="minorHAnsi" w:hAnsiTheme="minorHAnsi" w:cstheme="minorHAnsi"/>
          <w:sz w:val="24"/>
          <w:szCs w:val="24"/>
        </w:rPr>
        <w:t xml:space="preserve">наявність помилок, їх кількість; </w:t>
      </w:r>
    </w:p>
    <w:p w:rsidR="00260D02" w:rsidRDefault="00260D02" w:rsidP="00260D02">
      <w:pPr>
        <w:pStyle w:val="basic"/>
        <w:numPr>
          <w:ilvl w:val="0"/>
          <w:numId w:val="9"/>
        </w:numPr>
        <w:spacing w:line="240" w:lineRule="auto"/>
        <w:rPr>
          <w:rStyle w:val="basic1"/>
          <w:rFonts w:asciiTheme="minorHAnsi" w:hAnsiTheme="minorHAnsi" w:cstheme="minorHAnsi"/>
          <w:sz w:val="24"/>
          <w:szCs w:val="24"/>
        </w:rPr>
      </w:pPr>
      <w:r>
        <w:rPr>
          <w:rStyle w:val="basic1"/>
          <w:rFonts w:asciiTheme="minorHAnsi" w:hAnsiTheme="minorHAnsi" w:cstheme="minorHAnsi"/>
          <w:sz w:val="24"/>
          <w:szCs w:val="24"/>
        </w:rPr>
        <w:t>оформлення роботи (порядок оформлення, виконання рисунків біологічних об</w:t>
      </w:r>
      <w:r>
        <w:rPr>
          <w:rStyle w:val="basic1"/>
          <w:rFonts w:asciiTheme="minorHAnsi" w:hAnsiTheme="minorHAnsi" w:cstheme="minorHAnsi"/>
          <w:b/>
          <w:bCs/>
          <w:sz w:val="24"/>
          <w:szCs w:val="24"/>
        </w:rPr>
        <w:t>’</w:t>
      </w:r>
      <w:r>
        <w:rPr>
          <w:rStyle w:val="basic1"/>
          <w:rFonts w:asciiTheme="minorHAnsi" w:hAnsiTheme="minorHAnsi" w:cstheme="minorHAnsi"/>
          <w:sz w:val="24"/>
          <w:szCs w:val="24"/>
        </w:rPr>
        <w:t>єктів, охайність тощо);</w:t>
      </w:r>
    </w:p>
    <w:p w:rsidR="00260D02" w:rsidRDefault="00260D02" w:rsidP="00260D02">
      <w:pPr>
        <w:pStyle w:val="basic"/>
        <w:numPr>
          <w:ilvl w:val="0"/>
          <w:numId w:val="9"/>
        </w:numPr>
        <w:spacing w:line="240" w:lineRule="auto"/>
        <w:rPr>
          <w:rStyle w:val="basic1"/>
          <w:rFonts w:asciiTheme="minorHAnsi" w:hAnsiTheme="minorHAnsi" w:cstheme="minorHAnsi"/>
          <w:sz w:val="24"/>
          <w:szCs w:val="24"/>
        </w:rPr>
      </w:pPr>
      <w:r>
        <w:rPr>
          <w:rStyle w:val="basic1"/>
          <w:rFonts w:asciiTheme="minorHAnsi" w:hAnsiTheme="minorHAnsi" w:cstheme="minorHAnsi"/>
          <w:sz w:val="24"/>
          <w:szCs w:val="24"/>
        </w:rPr>
        <w:t>для лабораторних робіт наявність і зміст висновків (відповідність меті та змісту завдань роботи, повнота, логічність, послідовність тощо);</w:t>
      </w:r>
    </w:p>
    <w:p w:rsidR="00260D02" w:rsidRDefault="00260D02" w:rsidP="00260D02">
      <w:pPr>
        <w:pStyle w:val="basic"/>
        <w:numPr>
          <w:ilvl w:val="0"/>
          <w:numId w:val="9"/>
        </w:numPr>
        <w:spacing w:line="240" w:lineRule="auto"/>
        <w:rPr>
          <w:rStyle w:val="basic1"/>
          <w:rFonts w:asciiTheme="minorHAnsi" w:hAnsiTheme="minorHAnsi" w:cstheme="minorHAnsi"/>
          <w:sz w:val="24"/>
          <w:szCs w:val="24"/>
        </w:rPr>
      </w:pPr>
      <w:r>
        <w:rPr>
          <w:rStyle w:val="basic1"/>
          <w:rFonts w:asciiTheme="minorHAnsi" w:hAnsiTheme="minorHAnsi" w:cstheme="minorHAnsi"/>
          <w:sz w:val="24"/>
          <w:szCs w:val="24"/>
        </w:rPr>
        <w:t>для практичних робіт наявність і зміст звіту про роботу;</w:t>
      </w:r>
    </w:p>
    <w:p w:rsidR="00260D02" w:rsidRDefault="00260D02" w:rsidP="00260D02">
      <w:pPr>
        <w:pStyle w:val="basic"/>
        <w:numPr>
          <w:ilvl w:val="0"/>
          <w:numId w:val="9"/>
        </w:numPr>
        <w:spacing w:line="240" w:lineRule="auto"/>
        <w:rPr>
          <w:rStyle w:val="basic1"/>
          <w:rFonts w:asciiTheme="minorHAnsi" w:hAnsiTheme="minorHAnsi" w:cstheme="minorHAnsi"/>
          <w:sz w:val="24"/>
          <w:szCs w:val="24"/>
        </w:rPr>
      </w:pPr>
      <w:r>
        <w:rPr>
          <w:rStyle w:val="basic1"/>
          <w:rFonts w:asciiTheme="minorHAnsi" w:hAnsiTheme="minorHAnsi" w:cstheme="minorHAnsi"/>
          <w:sz w:val="24"/>
          <w:szCs w:val="24"/>
        </w:rPr>
        <w:t>рівень самостійності під час виконання завдань і формулювання висновків (написання звіту).</w:t>
      </w:r>
    </w:p>
    <w:p w:rsidR="00260D02" w:rsidRDefault="00260D02" w:rsidP="00260D02">
      <w:pPr>
        <w:pStyle w:val="basic"/>
        <w:rPr>
          <w:rStyle w:val="basic1"/>
          <w:rFonts w:asciiTheme="minorHAnsi" w:hAnsiTheme="minorHAnsi" w:cstheme="minorHAnsi"/>
          <w:b/>
          <w:bCs/>
          <w:i/>
          <w:iCs/>
          <w:sz w:val="24"/>
          <w:szCs w:val="24"/>
        </w:rPr>
      </w:pPr>
    </w:p>
    <w:tbl>
      <w:tblPr>
        <w:tblW w:w="10350" w:type="dxa"/>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418"/>
        <w:gridCol w:w="850"/>
        <w:gridCol w:w="8082"/>
      </w:tblGrid>
      <w:tr w:rsidR="00260D02" w:rsidTr="00260D02">
        <w:trPr>
          <w:trHeight w:val="60"/>
          <w:tblHeader/>
        </w:trPr>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pPr>
            <w:r>
              <w:rPr>
                <w:rStyle w:val="basictable0"/>
                <w:rFonts w:asciiTheme="minorHAnsi" w:hAnsiTheme="minorHAnsi" w:cstheme="minorHAnsi"/>
                <w:b/>
                <w:bCs/>
                <w:sz w:val="24"/>
                <w:szCs w:val="24"/>
              </w:rPr>
              <w:t>Рівні навчальних досягнень</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b/>
                <w:bCs/>
                <w:sz w:val="24"/>
                <w:szCs w:val="24"/>
              </w:rPr>
              <w:t>Бали</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b/>
                <w:bCs/>
                <w:sz w:val="24"/>
                <w:szCs w:val="24"/>
              </w:rPr>
              <w:t>Характеристика навчальних досягнень учня (учениці)</w:t>
            </w:r>
          </w:p>
        </w:tc>
      </w:tr>
      <w:tr w:rsidR="00260D02" w:rsidRPr="00DB2DE2" w:rsidTr="00260D02">
        <w:trPr>
          <w:trHeight w:val="437"/>
        </w:trPr>
        <w:tc>
          <w:tcPr>
            <w:tcW w:w="1418" w:type="dxa"/>
            <w:vMerge w:val="restart"/>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Початковий</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1</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z w:val="24"/>
                <w:szCs w:val="24"/>
                <w:lang w:val="uk-UA"/>
              </w:rPr>
              <w:t xml:space="preserve">Учень (учениця) </w:t>
            </w:r>
            <w:r>
              <w:rPr>
                <w:rFonts w:asciiTheme="minorHAnsi" w:hAnsiTheme="minorHAnsi" w:cstheme="minorHAnsi"/>
                <w:sz w:val="24"/>
                <w:szCs w:val="24"/>
                <w:lang w:val="uk-UA"/>
              </w:rPr>
              <w:t>знає правила техніки безпеки і з допомогою вчителя, використовуючи робочий зошит чи підручник, розпізнає й називає біологічні терміни.</w:t>
            </w:r>
          </w:p>
        </w:tc>
      </w:tr>
      <w:tr w:rsidR="00260D02" w:rsidTr="00260D02">
        <w:trPr>
          <w:trHeight w:val="595"/>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2</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pacing w:val="6"/>
                <w:sz w:val="24"/>
                <w:szCs w:val="24"/>
              </w:rPr>
              <w:t xml:space="preserve">Учень (учениця) </w:t>
            </w:r>
            <w:r>
              <w:rPr>
                <w:rFonts w:asciiTheme="minorHAnsi" w:hAnsiTheme="minorHAnsi" w:cstheme="minorHAnsi"/>
                <w:sz w:val="24"/>
                <w:szCs w:val="24"/>
                <w:lang w:val="uk-UA"/>
              </w:rPr>
              <w:t>дотримується правил техніки безпеки і з допомогою вчителя фрагментарно виконує лабораторну чи практичну роботу без оформлення. Намагається дати характеристику біологічного об'єкта чи явища на елементарному рівні.</w:t>
            </w:r>
          </w:p>
        </w:tc>
      </w:tr>
      <w:tr w:rsidR="00260D02" w:rsidRPr="00DB2DE2" w:rsidTr="00260D02">
        <w:trPr>
          <w:trHeight w:val="779"/>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3</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z w:val="24"/>
                <w:szCs w:val="24"/>
              </w:rPr>
              <w:t xml:space="preserve">Учень (учениця) </w:t>
            </w:r>
            <w:r>
              <w:rPr>
                <w:rFonts w:asciiTheme="minorHAnsi" w:hAnsiTheme="minorHAnsi" w:cstheme="minorHAnsi"/>
                <w:sz w:val="24"/>
                <w:szCs w:val="24"/>
                <w:lang w:val="uk-UA"/>
              </w:rPr>
              <w:t>за інструкцією з допомогою вчителя фрагментарно виконує практичну роботу без належного оформлення. Допускає значні неточності в спостереженнях, підписах малюнків, заповненні таблиць під час вивчення біологічних об'єктів і явищ.</w:t>
            </w:r>
          </w:p>
        </w:tc>
      </w:tr>
      <w:tr w:rsidR="00260D02" w:rsidRPr="00DB2DE2" w:rsidTr="00260D02">
        <w:trPr>
          <w:trHeight w:val="627"/>
        </w:trPr>
        <w:tc>
          <w:tcPr>
            <w:tcW w:w="1418" w:type="dxa"/>
            <w:vMerge w:val="restart"/>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lastRenderedPageBreak/>
              <w:t>Середній</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4</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pacing w:val="-5"/>
                <w:sz w:val="24"/>
                <w:szCs w:val="24"/>
              </w:rPr>
              <w:t xml:space="preserve">Учень (учениця) </w:t>
            </w:r>
            <w:r>
              <w:rPr>
                <w:rFonts w:asciiTheme="minorHAnsi" w:hAnsiTheme="minorHAnsi" w:cstheme="minorHAnsi"/>
                <w:sz w:val="24"/>
                <w:szCs w:val="24"/>
                <w:lang w:val="uk-UA"/>
              </w:rPr>
              <w:t>за інструкцією з допомогою вчителя виконує лабораторну чи практичну роботу з неповним оформленням. Виявляє елементи допитливості та спостережливості, розпізнає більшість об'єктів, які вивчаються, і відтворює матеріал на елементарному рівні.</w:t>
            </w:r>
          </w:p>
        </w:tc>
      </w:tr>
      <w:tr w:rsidR="00260D02" w:rsidRPr="00DB2DE2" w:rsidTr="00260D02">
        <w:trPr>
          <w:trHeight w:val="785"/>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5</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z w:val="24"/>
                <w:szCs w:val="24"/>
              </w:rPr>
              <w:t xml:space="preserve">Учень (учениця) </w:t>
            </w:r>
            <w:r>
              <w:rPr>
                <w:rFonts w:asciiTheme="minorHAnsi" w:hAnsiTheme="minorHAnsi" w:cstheme="minorHAnsi"/>
                <w:sz w:val="24"/>
                <w:szCs w:val="24"/>
                <w:lang w:val="uk-UA"/>
              </w:rPr>
              <w:t>за інструкцією учень з допомогою вчителя виконує практичну чи лабораторну роботу, частково оформлює їх. Логічно відтворює значну частину матеріалу, елементарно підписує малюнки й заповнює таблиці, схеми.</w:t>
            </w:r>
          </w:p>
        </w:tc>
      </w:tr>
      <w:tr w:rsidR="00260D02" w:rsidRPr="00DB2DE2" w:rsidTr="00260D02">
        <w:trPr>
          <w:trHeight w:val="641"/>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6</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pacing w:val="-3"/>
                <w:sz w:val="24"/>
                <w:szCs w:val="24"/>
              </w:rPr>
              <w:t xml:space="preserve">Учень/учениця </w:t>
            </w:r>
            <w:r>
              <w:rPr>
                <w:rFonts w:asciiTheme="minorHAnsi" w:hAnsiTheme="minorHAnsi" w:cstheme="minorHAnsi"/>
                <w:sz w:val="24"/>
                <w:szCs w:val="24"/>
                <w:lang w:val="uk-UA"/>
              </w:rPr>
              <w:t>учень за інструкцією з допомогою вчителя виконує роботу, оформляє її без висновків. Робить елементарні порівняння, виявляє основні риси, особливості живих об'єктів, явищ, розв'язує прості типові задачі.</w:t>
            </w:r>
          </w:p>
        </w:tc>
      </w:tr>
      <w:tr w:rsidR="00260D02" w:rsidTr="00260D02">
        <w:trPr>
          <w:trHeight w:val="965"/>
        </w:trPr>
        <w:tc>
          <w:tcPr>
            <w:tcW w:w="1418" w:type="dxa"/>
            <w:vMerge w:val="restart"/>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Достатній</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7</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pacing w:val="-2"/>
                <w:sz w:val="24"/>
                <w:szCs w:val="24"/>
              </w:rPr>
              <w:t xml:space="preserve">Учень/учениця </w:t>
            </w:r>
            <w:r>
              <w:rPr>
                <w:rFonts w:asciiTheme="minorHAnsi" w:hAnsiTheme="minorHAnsi" w:cstheme="minorHAnsi"/>
                <w:sz w:val="24"/>
                <w:szCs w:val="24"/>
                <w:lang w:val="uk-UA"/>
              </w:rPr>
              <w:t>за інструкцією виконує роботу, звертаючись за консультацією до вчителя, робить неповні висновки з допомогою вчителя. Починає усвідомлювати мету роботи, встановлює й описує причинно-наслідкові зв'язки. Оперує основними поняттями й термінами. Розв'язує прості типові задачі.</w:t>
            </w:r>
          </w:p>
        </w:tc>
      </w:tr>
      <w:tr w:rsidR="00260D02" w:rsidRPr="00DB2DE2" w:rsidTr="00260D02">
        <w:trPr>
          <w:trHeight w:val="324"/>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8</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pacing w:val="-3"/>
                <w:sz w:val="24"/>
                <w:szCs w:val="24"/>
              </w:rPr>
              <w:t xml:space="preserve">Учень/учениця </w:t>
            </w:r>
            <w:r>
              <w:rPr>
                <w:rFonts w:asciiTheme="minorHAnsi" w:hAnsiTheme="minorHAnsi" w:cstheme="minorHAnsi"/>
                <w:sz w:val="24"/>
                <w:szCs w:val="24"/>
                <w:lang w:val="uk-UA"/>
              </w:rPr>
              <w:t>за інструкцією виконує роботу, звертаючись за консультацією до вчителя, оформляє її, робить неповні висновки. Правильно, за планом, проводить спостереження, відображаючи особливості живого об'єкта, процесів, що в ньому відбуваються. Робить висновки, узагальнення, вільно аргументуючи будову та функції, пристосування живих об'єктів та їх складових частин; розв'язує типові задачі.</w:t>
            </w:r>
          </w:p>
        </w:tc>
      </w:tr>
      <w:tr w:rsidR="00260D02" w:rsidRPr="00DB2DE2" w:rsidTr="00260D02">
        <w:trPr>
          <w:trHeight w:val="1259"/>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9</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after="0" w:line="240" w:lineRule="auto"/>
              <w:jc w:val="both"/>
              <w:rPr>
                <w:rFonts w:asciiTheme="minorHAnsi" w:hAnsiTheme="minorHAnsi" w:cstheme="minorHAnsi"/>
                <w:sz w:val="24"/>
                <w:szCs w:val="24"/>
                <w:lang w:val="uk-UA"/>
              </w:rPr>
            </w:pPr>
            <w:r>
              <w:rPr>
                <w:rStyle w:val="basictable0"/>
                <w:rFonts w:asciiTheme="minorHAnsi" w:hAnsiTheme="minorHAnsi" w:cstheme="minorHAnsi"/>
                <w:sz w:val="24"/>
                <w:szCs w:val="24"/>
                <w:lang w:val="uk-UA"/>
              </w:rPr>
              <w:t xml:space="preserve">Учень/учениця </w:t>
            </w:r>
            <w:r>
              <w:rPr>
                <w:rFonts w:asciiTheme="minorHAnsi" w:hAnsiTheme="minorHAnsi" w:cstheme="minorHAnsi"/>
                <w:sz w:val="24"/>
                <w:szCs w:val="24"/>
                <w:lang w:val="uk-UA"/>
              </w:rPr>
              <w:t>за інструкцією самостійно старанно виконує роботу, оформлює її, робить нечітко сформульовані висновки, самостійно правильно аргументує особливості біологічних об'єктів і явищ, вирішує стандартні ситуації, аналізує хід спостережень, бачить правильні наслідкові зв'язки між будовою та функціями живих об'єктів; самостійно розв'язує типові задачі.</w:t>
            </w:r>
          </w:p>
        </w:tc>
      </w:tr>
      <w:tr w:rsidR="00260D02" w:rsidTr="00260D02">
        <w:trPr>
          <w:trHeight w:val="1065"/>
        </w:trPr>
        <w:tc>
          <w:tcPr>
            <w:tcW w:w="1418" w:type="dxa"/>
            <w:vMerge w:val="restart"/>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Високий</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10</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line="240" w:lineRule="auto"/>
              <w:jc w:val="both"/>
              <w:rPr>
                <w:rFonts w:asciiTheme="minorHAnsi" w:hAnsiTheme="minorHAnsi" w:cstheme="minorHAnsi"/>
                <w:sz w:val="24"/>
                <w:szCs w:val="24"/>
                <w:lang w:val="uk-UA"/>
              </w:rPr>
            </w:pPr>
            <w:r>
              <w:rPr>
                <w:rStyle w:val="basictable0"/>
                <w:rFonts w:asciiTheme="minorHAnsi" w:hAnsiTheme="minorHAnsi" w:cstheme="minorHAnsi"/>
                <w:spacing w:val="-3"/>
                <w:sz w:val="24"/>
                <w:szCs w:val="24"/>
                <w:lang w:val="uk-UA"/>
              </w:rPr>
              <w:t xml:space="preserve">Учень/учениця </w:t>
            </w:r>
            <w:r>
              <w:rPr>
                <w:rFonts w:asciiTheme="minorHAnsi" w:hAnsiTheme="minorHAnsi" w:cstheme="minorHAnsi"/>
                <w:sz w:val="24"/>
                <w:szCs w:val="24"/>
                <w:lang w:val="uk-UA"/>
              </w:rPr>
              <w:t>за інструкцією виконує роботу, оформлює її, робить чітко сформульовані висновки й узагальнення. Вільно застосовує більшість біологічних понять, здійснює класифікацію біологічних об'єктів, явищ. Проявляє повні, глибокі знання, використовує їх у практичній діяльності; розв'язує задачі в межах програми.</w:t>
            </w:r>
          </w:p>
        </w:tc>
      </w:tr>
      <w:tr w:rsidR="00260D02" w:rsidTr="00260D02">
        <w:trPr>
          <w:trHeight w:val="1210"/>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11</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line="240" w:lineRule="auto"/>
              <w:jc w:val="both"/>
              <w:rPr>
                <w:rFonts w:asciiTheme="minorHAnsi" w:hAnsiTheme="minorHAnsi" w:cstheme="minorHAnsi"/>
                <w:sz w:val="24"/>
                <w:szCs w:val="24"/>
                <w:lang w:val="uk-UA"/>
              </w:rPr>
            </w:pPr>
            <w:r>
              <w:rPr>
                <w:rStyle w:val="basictable0"/>
                <w:rFonts w:asciiTheme="minorHAnsi" w:hAnsiTheme="minorHAnsi" w:cstheme="minorHAnsi"/>
                <w:spacing w:val="-3"/>
                <w:sz w:val="24"/>
                <w:szCs w:val="24"/>
              </w:rPr>
              <w:t xml:space="preserve">Учень/учениця </w:t>
            </w:r>
            <w:r>
              <w:rPr>
                <w:rFonts w:asciiTheme="minorHAnsi" w:hAnsiTheme="minorHAnsi" w:cstheme="minorHAnsi"/>
                <w:sz w:val="24"/>
                <w:szCs w:val="24"/>
                <w:lang w:val="uk-UA"/>
              </w:rPr>
              <w:t>учень за інструкцією ретельно виконує роботу, оформлює її, робить логічно побудовані висновки й узагальнення. Чітко розуміє суть біологічних процесів. Вільно аналізує будову й функції живого у зв'язку з впливом зовнішнього середовища. Визначає причинно-наслідкові зв'язки, володіє прийомами роботи з додатковимиджерелами інформації.</w:t>
            </w:r>
          </w:p>
        </w:tc>
      </w:tr>
      <w:tr w:rsidR="00260D02" w:rsidTr="00260D02">
        <w:trPr>
          <w:trHeight w:val="1260"/>
        </w:trPr>
        <w:tc>
          <w:tcPr>
            <w:tcW w:w="1418" w:type="dxa"/>
            <w:vMerge/>
            <w:tcBorders>
              <w:top w:val="single" w:sz="2" w:space="0" w:color="000000"/>
              <w:left w:val="single" w:sz="2" w:space="0" w:color="000000"/>
              <w:bottom w:val="single" w:sz="2" w:space="0" w:color="000000"/>
              <w:right w:val="single" w:sz="2" w:space="0" w:color="000000"/>
            </w:tcBorders>
            <w:vAlign w:val="center"/>
            <w:hideMark/>
          </w:tcPr>
          <w:p w:rsidR="00260D02" w:rsidRDefault="00260D02">
            <w:pPr>
              <w:spacing w:after="0" w:line="256" w:lineRule="auto"/>
              <w:rPr>
                <w:rFonts w:asciiTheme="minorHAnsi" w:hAnsiTheme="minorHAnsi" w:cstheme="minorHAnsi"/>
                <w:color w:val="000000"/>
                <w:sz w:val="24"/>
                <w:szCs w:val="24"/>
                <w:lang w:val="uk-UA"/>
              </w:rPr>
            </w:pP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pStyle w:val="basictable"/>
              <w:rPr>
                <w:rFonts w:asciiTheme="minorHAnsi" w:hAnsiTheme="minorHAnsi" w:cstheme="minorHAnsi"/>
                <w:sz w:val="24"/>
                <w:szCs w:val="24"/>
              </w:rPr>
            </w:pPr>
            <w:r>
              <w:rPr>
                <w:rStyle w:val="basictable0"/>
                <w:rFonts w:asciiTheme="minorHAnsi" w:hAnsiTheme="minorHAnsi" w:cstheme="minorHAnsi"/>
                <w:sz w:val="24"/>
                <w:szCs w:val="24"/>
              </w:rPr>
              <w:t>12</w:t>
            </w:r>
          </w:p>
        </w:tc>
        <w:tc>
          <w:tcPr>
            <w:tcW w:w="8081" w:type="dxa"/>
            <w:tcBorders>
              <w:top w:val="single" w:sz="2" w:space="0" w:color="000000"/>
              <w:left w:val="single" w:sz="2" w:space="0" w:color="000000"/>
              <w:bottom w:val="single" w:sz="2" w:space="0" w:color="000000"/>
              <w:right w:val="single" w:sz="2" w:space="0" w:color="000000"/>
            </w:tcBorders>
            <w:shd w:val="clear" w:color="auto" w:fill="FFFFFF"/>
            <w:tcMar>
              <w:top w:w="28" w:type="dxa"/>
              <w:left w:w="28" w:type="dxa"/>
              <w:bottom w:w="28" w:type="dxa"/>
              <w:right w:w="28" w:type="dxa"/>
            </w:tcMar>
            <w:vAlign w:val="center"/>
            <w:hideMark/>
          </w:tcPr>
          <w:p w:rsidR="00260D02" w:rsidRDefault="00260D02">
            <w:pPr>
              <w:spacing w:line="240" w:lineRule="auto"/>
              <w:jc w:val="both"/>
              <w:rPr>
                <w:rFonts w:asciiTheme="minorHAnsi" w:hAnsiTheme="minorHAnsi" w:cstheme="minorHAnsi"/>
                <w:sz w:val="24"/>
                <w:szCs w:val="24"/>
                <w:lang w:val="uk-UA"/>
              </w:rPr>
            </w:pPr>
            <w:r>
              <w:rPr>
                <w:rStyle w:val="basictable0"/>
                <w:rFonts w:asciiTheme="minorHAnsi" w:hAnsiTheme="minorHAnsi" w:cstheme="minorHAnsi"/>
                <w:sz w:val="24"/>
                <w:szCs w:val="24"/>
              </w:rPr>
              <w:t>Учень/учениця</w:t>
            </w:r>
            <w:r>
              <w:rPr>
                <w:rFonts w:asciiTheme="minorHAnsi" w:hAnsiTheme="minorHAnsi" w:cstheme="minorHAnsi"/>
                <w:sz w:val="24"/>
                <w:szCs w:val="24"/>
                <w:lang w:val="uk-UA"/>
              </w:rPr>
              <w:t xml:space="preserve"> ретельно свідомо виконує, роботу, оформлює її; аналізує, робить самостійно обгрунтовані висновки. Усвідомлено обирає форми, методи, засоби, прийоми досягнення поставленої навчальної мети. Використовує додаткові джерела інформації для розв'язання поставлених питань. Уміє виокремити проблему й визначити шляхи її розв'язання. Вільно розв'язує задачі різного рівня складності.</w:t>
            </w:r>
          </w:p>
        </w:tc>
      </w:tr>
    </w:tbl>
    <w:p w:rsidR="00260D02" w:rsidRDefault="00DB2DE2" w:rsidP="00260D02">
      <w:pPr>
        <w:shd w:val="clear" w:color="auto" w:fill="FFFFFF"/>
        <w:spacing w:after="0" w:line="240" w:lineRule="auto"/>
        <w:jc w:val="both"/>
        <w:rPr>
          <w:rFonts w:asciiTheme="minorHAnsi" w:hAnsiTheme="minorHAnsi" w:cstheme="minorHAnsi"/>
          <w:i/>
          <w:sz w:val="24"/>
          <w:szCs w:val="24"/>
        </w:rPr>
      </w:pPr>
      <w:hyperlink r:id="rId7" w:tooltip=" Google+" w:history="1">
        <w:r w:rsidR="00260D02">
          <w:rPr>
            <w:rFonts w:asciiTheme="minorHAnsi" w:hAnsiTheme="minorHAnsi" w:cstheme="minorHAnsi"/>
            <w:i/>
            <w:color w:val="0F3372"/>
            <w:sz w:val="24"/>
            <w:szCs w:val="24"/>
            <w:shd w:val="clear" w:color="auto" w:fill="FFFFFF"/>
          </w:rPr>
          <w:br/>
        </w:r>
      </w:hyperlink>
      <w:r w:rsidR="00260D02">
        <w:rPr>
          <w:rFonts w:asciiTheme="minorHAnsi" w:hAnsiTheme="minorHAnsi" w:cstheme="minorHAnsi"/>
          <w:i/>
          <w:sz w:val="24"/>
          <w:szCs w:val="24"/>
        </w:rPr>
        <w:t> </w:t>
      </w:r>
    </w:p>
    <w:p w:rsidR="00260D02" w:rsidRDefault="00260D02" w:rsidP="00260D02">
      <w:pPr>
        <w:shd w:val="clear" w:color="auto" w:fill="FFFFFF"/>
        <w:spacing w:after="0" w:line="240" w:lineRule="auto"/>
        <w:jc w:val="both"/>
        <w:rPr>
          <w:rFonts w:asciiTheme="minorHAnsi" w:hAnsiTheme="minorHAnsi" w:cstheme="minorHAnsi"/>
          <w:i/>
          <w:sz w:val="24"/>
          <w:szCs w:val="24"/>
        </w:rPr>
      </w:pPr>
    </w:p>
    <w:p w:rsidR="00260D02" w:rsidRDefault="00260D02" w:rsidP="00260D02">
      <w:pPr>
        <w:shd w:val="clear" w:color="auto" w:fill="FFFFFF"/>
        <w:spacing w:after="0" w:line="240" w:lineRule="auto"/>
        <w:jc w:val="both"/>
        <w:rPr>
          <w:rFonts w:asciiTheme="minorHAnsi" w:hAnsiTheme="minorHAnsi" w:cstheme="minorHAnsi"/>
          <w:b/>
          <w:bCs/>
          <w:i/>
          <w:color w:val="000000"/>
          <w:sz w:val="24"/>
          <w:szCs w:val="24"/>
          <w:bdr w:val="none" w:sz="0" w:space="0" w:color="auto" w:frame="1"/>
          <w:lang w:val="uk-UA" w:eastAsia="ru-RU"/>
        </w:rPr>
      </w:pPr>
      <w:r>
        <w:rPr>
          <w:rFonts w:asciiTheme="minorHAnsi" w:hAnsiTheme="minorHAnsi" w:cstheme="minorHAnsi"/>
          <w:b/>
          <w:bCs/>
          <w:i/>
          <w:color w:val="000000"/>
          <w:sz w:val="24"/>
          <w:szCs w:val="24"/>
          <w:bdr w:val="none" w:sz="0" w:space="0" w:color="auto" w:frame="1"/>
          <w:lang w:val="uk-UA"/>
        </w:rPr>
        <w:t>КРИТЕРІЇ ОЦІНЮВАННЯ КОНТРОЛЬНИХ РОБІТ З БІОЛОГІЇ</w:t>
      </w:r>
    </w:p>
    <w:p w:rsidR="00260D02" w:rsidRDefault="00260D02" w:rsidP="00260D02">
      <w:pPr>
        <w:shd w:val="clear" w:color="auto" w:fill="FFFFFF"/>
        <w:spacing w:after="0"/>
        <w:ind w:firstLine="708"/>
        <w:jc w:val="both"/>
        <w:textAlignment w:val="baseline"/>
        <w:rPr>
          <w:rFonts w:asciiTheme="minorHAnsi" w:hAnsiTheme="minorHAnsi" w:cstheme="minorHAnsi"/>
          <w:sz w:val="24"/>
          <w:szCs w:val="24"/>
          <w:lang w:val="uk-UA"/>
        </w:rPr>
      </w:pPr>
      <w:r>
        <w:rPr>
          <w:rFonts w:asciiTheme="minorHAnsi" w:hAnsiTheme="minorHAnsi" w:cstheme="minorHAnsi"/>
          <w:sz w:val="24"/>
          <w:szCs w:val="24"/>
        </w:rPr>
        <w:t>Для контрольної перевірки знань необхідно використовувати завдання різної форми і різних рівнів складності. Завдання для контрольної роботи мають опиратися не тільки на базові знання учнів, а й на вміння їх застосовувати. Тому необхідно включати завдання, що вимагають від учнів описувати і характеризувати, порівнювати й класифікувати, використовувати діаграми, таблиці та графіки, надавати або вибирати пояснення, формулювати пояснення причинно-наслідкових зв’язків, розв'язувати проблемні завдання, висловлювати свою думку та позицію. До контрольної роботи мають включатися завда</w:t>
      </w:r>
      <w:r>
        <w:rPr>
          <w:rFonts w:asciiTheme="minorHAnsi" w:hAnsiTheme="minorHAnsi" w:cstheme="minorHAnsi"/>
          <w:sz w:val="24"/>
          <w:szCs w:val="24"/>
          <w:lang w:val="uk-UA"/>
        </w:rPr>
        <w:t>н</w:t>
      </w:r>
      <w:r>
        <w:rPr>
          <w:rFonts w:asciiTheme="minorHAnsi" w:hAnsiTheme="minorHAnsi" w:cstheme="minorHAnsi"/>
          <w:sz w:val="24"/>
          <w:szCs w:val="24"/>
        </w:rPr>
        <w:t xml:space="preserve">ня як у тестовій формі так і відкритих з короткою та розгорнутою відповіддю. </w:t>
      </w:r>
    </w:p>
    <w:p w:rsidR="00260D02" w:rsidRDefault="00260D02" w:rsidP="00260D02">
      <w:pPr>
        <w:shd w:val="clear" w:color="auto" w:fill="FFFFFF"/>
        <w:spacing w:after="0" w:line="240" w:lineRule="auto"/>
        <w:jc w:val="both"/>
        <w:textAlignment w:val="baseline"/>
        <w:rPr>
          <w:rFonts w:asciiTheme="minorHAnsi" w:hAnsiTheme="minorHAnsi" w:cstheme="minorHAnsi"/>
          <w:b/>
          <w:bCs/>
          <w:i/>
          <w:iCs/>
          <w:sz w:val="24"/>
          <w:szCs w:val="24"/>
          <w:lang w:val="uk-UA"/>
        </w:rPr>
      </w:pPr>
      <w:r>
        <w:rPr>
          <w:rFonts w:asciiTheme="minorHAnsi" w:hAnsiTheme="minorHAnsi" w:cstheme="minorHAnsi"/>
          <w:b/>
          <w:bCs/>
          <w:i/>
          <w:iCs/>
          <w:sz w:val="24"/>
          <w:szCs w:val="24"/>
        </w:rPr>
        <w:t xml:space="preserve">Оцінювання </w:t>
      </w:r>
      <w:r>
        <w:rPr>
          <w:rFonts w:asciiTheme="minorHAnsi" w:hAnsiTheme="minorHAnsi" w:cstheme="minorHAnsi"/>
          <w:b/>
          <w:bCs/>
          <w:i/>
          <w:iCs/>
          <w:sz w:val="24"/>
          <w:szCs w:val="24"/>
          <w:lang w:val="uk-UA"/>
        </w:rPr>
        <w:t>контрольних</w:t>
      </w:r>
      <w:r>
        <w:rPr>
          <w:rFonts w:asciiTheme="minorHAnsi" w:hAnsiTheme="minorHAnsi" w:cstheme="minorHAnsi"/>
          <w:b/>
          <w:bCs/>
          <w:i/>
          <w:iCs/>
          <w:sz w:val="24"/>
          <w:szCs w:val="24"/>
        </w:rPr>
        <w:t xml:space="preserve"> робіт</w:t>
      </w:r>
    </w:p>
    <w:tbl>
      <w:tblPr>
        <w:tblW w:w="10260" w:type="dxa"/>
        <w:shd w:val="clear" w:color="auto" w:fill="FFFFFF"/>
        <w:tblCellMar>
          <w:left w:w="0" w:type="dxa"/>
          <w:right w:w="0" w:type="dxa"/>
        </w:tblCellMar>
        <w:tblLook w:val="04A0" w:firstRow="1" w:lastRow="0" w:firstColumn="1" w:lastColumn="0" w:noHBand="0" w:noVBand="1"/>
      </w:tblPr>
      <w:tblGrid>
        <w:gridCol w:w="1980"/>
        <w:gridCol w:w="8280"/>
      </w:tblGrid>
      <w:tr w:rsidR="00260D02" w:rsidTr="00260D02">
        <w:trPr>
          <w:tblHeader/>
        </w:trPr>
        <w:tc>
          <w:tcPr>
            <w:tcW w:w="19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bCs/>
                <w:sz w:val="24"/>
                <w:szCs w:val="24"/>
              </w:rPr>
              <w:t>Рівні навчальних досягнень</w:t>
            </w:r>
          </w:p>
        </w:tc>
        <w:tc>
          <w:tcPr>
            <w:tcW w:w="82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bCs/>
                <w:sz w:val="24"/>
                <w:szCs w:val="24"/>
                <w:lang w:val="uk-UA"/>
              </w:rPr>
              <w:t>К</w:t>
            </w:r>
            <w:r>
              <w:rPr>
                <w:rFonts w:asciiTheme="minorHAnsi" w:hAnsiTheme="minorHAnsi" w:cstheme="minorHAnsi"/>
                <w:bCs/>
                <w:sz w:val="24"/>
                <w:szCs w:val="24"/>
              </w:rPr>
              <w:t>ритерії оцінювання навчальних досягнень учнів</w:t>
            </w:r>
          </w:p>
        </w:tc>
      </w:tr>
      <w:tr w:rsidR="00260D02" w:rsidTr="00260D02">
        <w:tc>
          <w:tcPr>
            <w:tcW w:w="19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Початковий</w:t>
            </w:r>
          </w:p>
        </w:tc>
        <w:tc>
          <w:tcPr>
            <w:tcW w:w="82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ind w:left="-142"/>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w:t>
            </w:r>
            <w:r>
              <w:rPr>
                <w:rFonts w:asciiTheme="minorHAnsi" w:hAnsiTheme="minorHAnsi" w:cstheme="minorHAnsi"/>
                <w:sz w:val="24"/>
                <w:szCs w:val="24"/>
              </w:rPr>
              <w:t xml:space="preserve">Не всі завдання </w:t>
            </w:r>
            <w:r>
              <w:rPr>
                <w:rFonts w:asciiTheme="minorHAnsi" w:hAnsiTheme="minorHAnsi" w:cstheme="minorHAnsi"/>
                <w:sz w:val="24"/>
                <w:szCs w:val="24"/>
                <w:lang w:val="uk-UA"/>
              </w:rPr>
              <w:t xml:space="preserve">контрольної </w:t>
            </w:r>
            <w:r>
              <w:rPr>
                <w:rFonts w:asciiTheme="minorHAnsi" w:hAnsiTheme="minorHAnsi" w:cstheme="minorHAnsi"/>
                <w:sz w:val="24"/>
                <w:szCs w:val="24"/>
              </w:rPr>
              <w:t xml:space="preserve">роботи опрацьовані; відповіді неправильні або дуже </w:t>
            </w:r>
            <w:r>
              <w:rPr>
                <w:rFonts w:asciiTheme="minorHAnsi" w:hAnsiTheme="minorHAnsi" w:cstheme="minorHAnsi"/>
                <w:sz w:val="24"/>
                <w:szCs w:val="24"/>
                <w:lang w:val="uk-UA"/>
              </w:rPr>
              <w:t xml:space="preserve">    </w:t>
            </w:r>
            <w:r>
              <w:rPr>
                <w:rFonts w:asciiTheme="minorHAnsi" w:hAnsiTheme="minorHAnsi" w:cstheme="minorHAnsi"/>
                <w:sz w:val="24"/>
                <w:szCs w:val="24"/>
              </w:rPr>
              <w:t xml:space="preserve">поверхові; </w:t>
            </w:r>
            <w:r>
              <w:rPr>
                <w:rFonts w:asciiTheme="minorHAnsi" w:hAnsiTheme="minorHAnsi" w:cstheme="minorHAnsi"/>
                <w:sz w:val="24"/>
                <w:szCs w:val="24"/>
                <w:lang w:val="uk-UA"/>
              </w:rPr>
              <w:t xml:space="preserve">відповіді на творчі завдання </w:t>
            </w:r>
            <w:r>
              <w:rPr>
                <w:rFonts w:asciiTheme="minorHAnsi" w:hAnsiTheme="minorHAnsi" w:cstheme="minorHAnsi"/>
                <w:sz w:val="24"/>
                <w:szCs w:val="24"/>
              </w:rPr>
              <w:t>відсутні або мають велику кількість помилок</w:t>
            </w:r>
            <w:r>
              <w:rPr>
                <w:rFonts w:asciiTheme="minorHAnsi" w:hAnsiTheme="minorHAnsi" w:cstheme="minorHAnsi"/>
                <w:sz w:val="24"/>
                <w:szCs w:val="24"/>
                <w:lang w:val="uk-UA"/>
              </w:rPr>
              <w:t>.</w:t>
            </w:r>
          </w:p>
        </w:tc>
      </w:tr>
      <w:tr w:rsidR="00260D02" w:rsidTr="00260D02">
        <w:tc>
          <w:tcPr>
            <w:tcW w:w="19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Середній</w:t>
            </w:r>
          </w:p>
        </w:tc>
        <w:tc>
          <w:tcPr>
            <w:tcW w:w="82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jc w:val="both"/>
              <w:rPr>
                <w:rFonts w:asciiTheme="minorHAnsi" w:hAnsiTheme="minorHAnsi" w:cstheme="minorHAnsi"/>
                <w:sz w:val="24"/>
                <w:szCs w:val="24"/>
              </w:rPr>
            </w:pPr>
            <w:r>
              <w:rPr>
                <w:rFonts w:asciiTheme="minorHAnsi" w:hAnsiTheme="minorHAnsi" w:cstheme="minorHAnsi"/>
                <w:sz w:val="24"/>
                <w:szCs w:val="24"/>
              </w:rPr>
              <w:t xml:space="preserve">Всі завдання </w:t>
            </w:r>
            <w:r>
              <w:rPr>
                <w:rFonts w:asciiTheme="minorHAnsi" w:hAnsiTheme="minorHAnsi" w:cstheme="minorHAnsi"/>
                <w:sz w:val="24"/>
                <w:szCs w:val="24"/>
                <w:lang w:val="uk-UA"/>
              </w:rPr>
              <w:t xml:space="preserve">контрольної </w:t>
            </w:r>
            <w:r>
              <w:rPr>
                <w:rFonts w:asciiTheme="minorHAnsi" w:hAnsiTheme="minorHAnsi" w:cstheme="minorHAnsi"/>
                <w:sz w:val="24"/>
                <w:szCs w:val="24"/>
              </w:rPr>
              <w:t xml:space="preserve">роботи опрацьовані; відповіді на </w:t>
            </w:r>
            <w:r>
              <w:rPr>
                <w:rFonts w:asciiTheme="minorHAnsi" w:hAnsiTheme="minorHAnsi" w:cstheme="minorHAnsi"/>
                <w:sz w:val="24"/>
                <w:szCs w:val="24"/>
                <w:lang w:val="uk-UA"/>
              </w:rPr>
              <w:t xml:space="preserve">встановлення відповідностей, послідовностей містять значну кількість помилок; відповіді на творчі завдання відсутні або </w:t>
            </w:r>
            <w:r>
              <w:rPr>
                <w:rFonts w:asciiTheme="minorHAnsi" w:hAnsiTheme="minorHAnsi" w:cstheme="minorHAnsi"/>
                <w:sz w:val="24"/>
                <w:szCs w:val="24"/>
              </w:rPr>
              <w:t>містять значну кількість неточностей</w:t>
            </w:r>
            <w:r>
              <w:rPr>
                <w:rFonts w:asciiTheme="minorHAnsi" w:hAnsiTheme="minorHAnsi" w:cstheme="minorHAnsi"/>
                <w:sz w:val="24"/>
                <w:szCs w:val="24"/>
                <w:lang w:val="uk-UA"/>
              </w:rPr>
              <w:t xml:space="preserve">. </w:t>
            </w:r>
          </w:p>
        </w:tc>
      </w:tr>
      <w:tr w:rsidR="00260D02" w:rsidTr="00260D02">
        <w:tc>
          <w:tcPr>
            <w:tcW w:w="19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Достатній</w:t>
            </w:r>
          </w:p>
        </w:tc>
        <w:tc>
          <w:tcPr>
            <w:tcW w:w="82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jc w:val="both"/>
              <w:rPr>
                <w:rFonts w:asciiTheme="minorHAnsi" w:hAnsiTheme="minorHAnsi" w:cstheme="minorHAnsi"/>
                <w:sz w:val="24"/>
                <w:szCs w:val="24"/>
              </w:rPr>
            </w:pPr>
            <w:r>
              <w:rPr>
                <w:rFonts w:asciiTheme="minorHAnsi" w:hAnsiTheme="minorHAnsi" w:cstheme="minorHAnsi"/>
                <w:sz w:val="24"/>
                <w:szCs w:val="24"/>
              </w:rPr>
              <w:t xml:space="preserve">Всі завдання </w:t>
            </w:r>
            <w:r>
              <w:rPr>
                <w:rFonts w:asciiTheme="minorHAnsi" w:hAnsiTheme="minorHAnsi" w:cstheme="minorHAnsi"/>
                <w:sz w:val="24"/>
                <w:szCs w:val="24"/>
                <w:lang w:val="uk-UA"/>
              </w:rPr>
              <w:t xml:space="preserve">контрольної </w:t>
            </w:r>
            <w:r>
              <w:rPr>
                <w:rFonts w:asciiTheme="minorHAnsi" w:hAnsiTheme="minorHAnsi" w:cstheme="minorHAnsi"/>
                <w:sz w:val="24"/>
                <w:szCs w:val="24"/>
              </w:rPr>
              <w:t>роботи опрацьовані;</w:t>
            </w:r>
            <w:r>
              <w:rPr>
                <w:rFonts w:asciiTheme="minorHAnsi" w:hAnsiTheme="minorHAnsi" w:cstheme="minorHAnsi"/>
                <w:sz w:val="24"/>
                <w:szCs w:val="24"/>
                <w:lang w:val="uk-UA"/>
              </w:rPr>
              <w:t xml:space="preserve"> </w:t>
            </w:r>
            <w:r>
              <w:rPr>
                <w:rFonts w:asciiTheme="minorHAnsi" w:hAnsiTheme="minorHAnsi" w:cstheme="minorHAnsi"/>
                <w:sz w:val="24"/>
                <w:szCs w:val="24"/>
              </w:rPr>
              <w:t xml:space="preserve">відповіді на </w:t>
            </w:r>
            <w:r>
              <w:rPr>
                <w:rFonts w:asciiTheme="minorHAnsi" w:hAnsiTheme="minorHAnsi" w:cstheme="minorHAnsi"/>
                <w:sz w:val="24"/>
                <w:szCs w:val="24"/>
                <w:lang w:val="uk-UA"/>
              </w:rPr>
              <w:t>встановлення відповідностей, послідовностей</w:t>
            </w:r>
            <w:r>
              <w:rPr>
                <w:rFonts w:asciiTheme="minorHAnsi" w:hAnsiTheme="minorHAnsi" w:cstheme="minorHAnsi"/>
                <w:sz w:val="24"/>
                <w:szCs w:val="24"/>
              </w:rPr>
              <w:t xml:space="preserve"> наведені в цілому правильні, </w:t>
            </w:r>
            <w:r>
              <w:rPr>
                <w:rFonts w:asciiTheme="minorHAnsi" w:hAnsiTheme="minorHAnsi" w:cstheme="minorHAnsi"/>
                <w:sz w:val="24"/>
                <w:szCs w:val="24"/>
                <w:lang w:val="uk-UA"/>
              </w:rPr>
              <w:t xml:space="preserve">відповіді на творчі завдання </w:t>
            </w:r>
            <w:r>
              <w:rPr>
                <w:rFonts w:asciiTheme="minorHAnsi" w:hAnsiTheme="minorHAnsi" w:cstheme="minorHAnsi"/>
                <w:sz w:val="24"/>
                <w:szCs w:val="24"/>
              </w:rPr>
              <w:t>мож</w:t>
            </w:r>
            <w:r>
              <w:rPr>
                <w:rFonts w:asciiTheme="minorHAnsi" w:hAnsiTheme="minorHAnsi" w:cstheme="minorHAnsi"/>
                <w:sz w:val="24"/>
                <w:szCs w:val="24"/>
                <w:lang w:val="uk-UA"/>
              </w:rPr>
              <w:t>уть</w:t>
            </w:r>
            <w:r>
              <w:rPr>
                <w:rFonts w:asciiTheme="minorHAnsi" w:hAnsiTheme="minorHAnsi" w:cstheme="minorHAnsi"/>
                <w:sz w:val="24"/>
                <w:szCs w:val="24"/>
              </w:rPr>
              <w:t xml:space="preserve"> допускати несуттєві помилки.</w:t>
            </w:r>
          </w:p>
        </w:tc>
      </w:tr>
      <w:tr w:rsidR="00260D02" w:rsidTr="00260D02">
        <w:tc>
          <w:tcPr>
            <w:tcW w:w="19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line="240" w:lineRule="auto"/>
              <w:jc w:val="both"/>
              <w:rPr>
                <w:rFonts w:asciiTheme="minorHAnsi" w:hAnsiTheme="minorHAnsi" w:cstheme="minorHAnsi"/>
                <w:sz w:val="24"/>
                <w:szCs w:val="24"/>
              </w:rPr>
            </w:pPr>
            <w:r>
              <w:rPr>
                <w:rFonts w:asciiTheme="minorHAnsi" w:hAnsiTheme="minorHAnsi" w:cstheme="minorHAnsi"/>
                <w:sz w:val="24"/>
                <w:szCs w:val="24"/>
              </w:rPr>
              <w:t>Високий</w:t>
            </w:r>
          </w:p>
        </w:tc>
        <w:tc>
          <w:tcPr>
            <w:tcW w:w="8280" w:type="dxa"/>
            <w:tcBorders>
              <w:top w:val="single" w:sz="6" w:space="0" w:color="C0C0C0"/>
              <w:left w:val="single" w:sz="6" w:space="0" w:color="C0C0C0"/>
              <w:bottom w:val="single" w:sz="6" w:space="0" w:color="C0C0C0"/>
              <w:right w:val="single" w:sz="6" w:space="0" w:color="C0C0C0"/>
            </w:tcBorders>
            <w:shd w:val="clear" w:color="auto" w:fill="auto"/>
            <w:tcMar>
              <w:top w:w="30" w:type="dxa"/>
              <w:left w:w="150" w:type="dxa"/>
              <w:bottom w:w="30" w:type="dxa"/>
              <w:right w:w="30" w:type="dxa"/>
            </w:tcMar>
            <w:vAlign w:val="center"/>
            <w:hideMark/>
          </w:tcPr>
          <w:p w:rsidR="00260D02" w:rsidRDefault="00260D02">
            <w:pPr>
              <w:spacing w:after="0"/>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Всі завдання контрольної роботи опрацьовані глибоко й ґрунтовно; містять змістовні відповіді на творчі теоретичні питання. </w:t>
            </w:r>
          </w:p>
        </w:tc>
      </w:tr>
    </w:tbl>
    <w:p w:rsidR="00260D02" w:rsidRDefault="00260D02" w:rsidP="00260D02">
      <w:pPr>
        <w:jc w:val="both"/>
        <w:rPr>
          <w:rFonts w:asciiTheme="minorHAnsi" w:hAnsiTheme="minorHAnsi" w:cstheme="minorHAnsi"/>
          <w:sz w:val="24"/>
          <w:szCs w:val="24"/>
          <w:lang w:val="uk-UA"/>
        </w:rPr>
      </w:pPr>
    </w:p>
    <w:p w:rsidR="00260D02" w:rsidRDefault="00260D02" w:rsidP="00260D02">
      <w:pPr>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7. Науково-методичне забезпечення навчального процесу</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lang w:val="uk-UA"/>
        </w:rPr>
        <w:t>Науково-методичне забезпечення навчального процесу включає: державний стандарт освіти, навчальні плани, навчальну програму, підручники і навчальні посібники; тестові запитання, методичні матеріали, опорні конспекти лекцій.</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lang w:val="uk-UA"/>
        </w:rPr>
        <w:t>8. Форми організації навчання</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lang w:val="uk-UA"/>
        </w:rPr>
        <w:lastRenderedPageBreak/>
        <w:t>Основними формами організації навчання під час вивчення дисципліни «Біологія та екологія» є лекції,  з використанням  мультимедійних засобів навчання та практичні заняття, підготовка рефератів, доповідей на щорічні студентські конференції, консультації, самостійна робота здобувачів освіти.</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lang w:val="uk-UA"/>
        </w:rPr>
        <w:t>Відповідно до вище зазначених форм організації навчання формами контролю засвоєння програми є: самоконтроль, написання контрольних робіт, реферату.</w:t>
      </w:r>
    </w:p>
    <w:p w:rsidR="00260D02" w:rsidRDefault="00260D02" w:rsidP="00260D02">
      <w:pPr>
        <w:shd w:val="clear" w:color="auto" w:fill="FFFFFF"/>
        <w:spacing w:line="360" w:lineRule="auto"/>
        <w:ind w:firstLine="708"/>
        <w:jc w:val="both"/>
        <w:rPr>
          <w:rFonts w:asciiTheme="minorHAnsi" w:hAnsiTheme="minorHAnsi" w:cstheme="minorHAnsi"/>
          <w:b/>
          <w:bCs/>
          <w:sz w:val="24"/>
          <w:szCs w:val="24"/>
          <w:lang w:val="uk-UA" w:eastAsia="uk-UA"/>
        </w:rPr>
      </w:pPr>
      <w:r>
        <w:rPr>
          <w:rFonts w:asciiTheme="minorHAnsi" w:hAnsiTheme="minorHAnsi" w:cstheme="minorHAnsi"/>
          <w:b/>
          <w:bCs/>
          <w:sz w:val="24"/>
          <w:szCs w:val="24"/>
          <w:lang w:val="uk-UA" w:eastAsia="uk-UA"/>
        </w:rPr>
        <w:t>Методи навчання</w:t>
      </w:r>
    </w:p>
    <w:p w:rsidR="00260D02" w:rsidRDefault="00260D02" w:rsidP="00260D02">
      <w:pPr>
        <w:shd w:val="clear" w:color="auto" w:fill="FFFFFF"/>
        <w:spacing w:line="360" w:lineRule="auto"/>
        <w:ind w:firstLine="708"/>
        <w:jc w:val="both"/>
        <w:rPr>
          <w:rFonts w:asciiTheme="minorHAnsi" w:hAnsiTheme="minorHAnsi" w:cstheme="minorHAnsi"/>
          <w:bCs/>
          <w:iCs/>
          <w:sz w:val="24"/>
          <w:szCs w:val="24"/>
          <w:lang w:val="uk-UA" w:eastAsia="uk-UA"/>
        </w:rPr>
      </w:pPr>
      <w:r>
        <w:rPr>
          <w:rFonts w:asciiTheme="minorHAnsi" w:hAnsiTheme="minorHAnsi" w:cstheme="minorHAnsi"/>
          <w:sz w:val="24"/>
          <w:szCs w:val="24"/>
          <w:lang w:val="uk-UA" w:eastAsia="uk-UA"/>
        </w:rPr>
        <w:t>Метод - це головний інструмент педагогічної діяльності, лише з його допомогою виробляється продукт навчання, здійснюється взаємодія викладача й здобувача освіти.</w:t>
      </w:r>
    </w:p>
    <w:p w:rsidR="00260D02" w:rsidRDefault="00260D02" w:rsidP="00260D02">
      <w:pPr>
        <w:shd w:val="clear" w:color="auto" w:fill="FFFFFF"/>
        <w:spacing w:line="360" w:lineRule="auto"/>
        <w:ind w:firstLine="709"/>
        <w:jc w:val="both"/>
        <w:rPr>
          <w:rFonts w:asciiTheme="minorHAnsi" w:hAnsiTheme="minorHAnsi" w:cstheme="minorHAnsi"/>
          <w:bCs/>
          <w:iCs/>
          <w:sz w:val="24"/>
          <w:szCs w:val="24"/>
          <w:lang w:eastAsia="uk-UA"/>
        </w:rPr>
      </w:pPr>
      <w:r>
        <w:rPr>
          <w:rFonts w:asciiTheme="minorHAnsi" w:hAnsiTheme="minorHAnsi" w:cstheme="minorHAnsi"/>
          <w:sz w:val="24"/>
          <w:szCs w:val="24"/>
          <w:shd w:val="clear" w:color="auto" w:fill="FFFFFF"/>
        </w:rPr>
        <w:t xml:space="preserve">Як </w:t>
      </w:r>
      <w:r>
        <w:rPr>
          <w:rFonts w:asciiTheme="minorHAnsi" w:hAnsiTheme="minorHAnsi" w:cstheme="minorHAnsi"/>
          <w:sz w:val="24"/>
          <w:szCs w:val="24"/>
          <w:shd w:val="clear" w:color="auto" w:fill="FFFFFF"/>
          <w:lang w:val="uk-UA"/>
        </w:rPr>
        <w:t>викладач</w:t>
      </w:r>
      <w:r>
        <w:rPr>
          <w:rFonts w:asciiTheme="minorHAnsi" w:hAnsiTheme="minorHAnsi" w:cstheme="minorHAnsi"/>
          <w:sz w:val="24"/>
          <w:szCs w:val="24"/>
          <w:shd w:val="clear" w:color="auto" w:fill="FFFFFF"/>
        </w:rPr>
        <w:t xml:space="preserve"> біології, я на своїх уроках намагаюсь підвищити ефективність розвитку пізнавальної діяльності, використовуючи поряд з репродуктивними методами і нестандартні методи навчання, а </w:t>
      </w:r>
      <w:proofErr w:type="gramStart"/>
      <w:r>
        <w:rPr>
          <w:rFonts w:asciiTheme="minorHAnsi" w:hAnsiTheme="minorHAnsi" w:cstheme="minorHAnsi"/>
          <w:sz w:val="24"/>
          <w:szCs w:val="24"/>
          <w:shd w:val="clear" w:color="auto" w:fill="FFFFFF"/>
        </w:rPr>
        <w:t>саме :</w:t>
      </w:r>
      <w:proofErr w:type="gramEnd"/>
    </w:p>
    <w:p w:rsidR="00260D02" w:rsidRDefault="00260D02" w:rsidP="00260D02">
      <w:pPr>
        <w:shd w:val="clear" w:color="auto" w:fill="FFFFFF"/>
        <w:spacing w:line="360" w:lineRule="auto"/>
        <w:ind w:firstLine="709"/>
        <w:jc w:val="both"/>
        <w:rPr>
          <w:rFonts w:asciiTheme="minorHAnsi" w:eastAsiaTheme="minorHAnsi" w:hAnsiTheme="minorHAnsi" w:cstheme="minorHAnsi"/>
          <w:sz w:val="24"/>
          <w:szCs w:val="24"/>
          <w:shd w:val="clear" w:color="auto" w:fill="FFFFFF"/>
        </w:rPr>
      </w:pPr>
      <w:r>
        <w:rPr>
          <w:rFonts w:asciiTheme="minorHAnsi" w:hAnsiTheme="minorHAnsi" w:cstheme="minorHAnsi"/>
          <w:sz w:val="24"/>
          <w:szCs w:val="24"/>
          <w:shd w:val="clear" w:color="auto" w:fill="FFFFFF"/>
        </w:rPr>
        <w:t xml:space="preserve">- Метод проектів </w:t>
      </w:r>
      <w:proofErr w:type="gramStart"/>
      <w:r>
        <w:rPr>
          <w:rFonts w:asciiTheme="minorHAnsi" w:hAnsiTheme="minorHAnsi" w:cstheme="minorHAnsi"/>
          <w:sz w:val="24"/>
          <w:szCs w:val="24"/>
          <w:shd w:val="clear" w:color="auto" w:fill="FFFFFF"/>
        </w:rPr>
        <w:t>( для</w:t>
      </w:r>
      <w:proofErr w:type="gramEnd"/>
      <w:r>
        <w:rPr>
          <w:rFonts w:asciiTheme="minorHAnsi" w:hAnsiTheme="minorHAnsi" w:cstheme="minorHAnsi"/>
          <w:sz w:val="24"/>
          <w:szCs w:val="24"/>
          <w:shd w:val="clear" w:color="auto" w:fill="FFFFFF"/>
        </w:rPr>
        <w:t xml:space="preserve"> </w:t>
      </w:r>
      <w:r>
        <w:rPr>
          <w:rFonts w:asciiTheme="minorHAnsi" w:hAnsiTheme="minorHAnsi" w:cstheme="minorHAnsi"/>
          <w:sz w:val="24"/>
          <w:szCs w:val="24"/>
          <w:shd w:val="clear" w:color="auto" w:fill="FFFFFF"/>
          <w:lang w:val="uk-UA"/>
        </w:rPr>
        <w:t>здобувачів освіти</w:t>
      </w:r>
      <w:r>
        <w:rPr>
          <w:rFonts w:asciiTheme="minorHAnsi" w:hAnsiTheme="minorHAnsi" w:cstheme="minorHAnsi"/>
          <w:sz w:val="24"/>
          <w:szCs w:val="24"/>
          <w:shd w:val="clear" w:color="auto" w:fill="FFFFFF"/>
        </w:rPr>
        <w:t xml:space="preserve">, він  орієнтований на самостійну діяльність </w:t>
      </w:r>
      <w:r>
        <w:rPr>
          <w:rFonts w:asciiTheme="minorHAnsi" w:hAnsiTheme="minorHAnsi" w:cstheme="minorHAnsi"/>
          <w:sz w:val="24"/>
          <w:szCs w:val="24"/>
          <w:shd w:val="clear" w:color="auto" w:fill="FFFFFF"/>
          <w:lang w:val="uk-UA"/>
        </w:rPr>
        <w:t>студентів</w:t>
      </w:r>
      <w:r>
        <w:rPr>
          <w:rFonts w:asciiTheme="minorHAnsi" w:hAnsiTheme="minorHAnsi" w:cstheme="minorHAnsi"/>
          <w:sz w:val="24"/>
          <w:szCs w:val="24"/>
          <w:shd w:val="clear" w:color="auto" w:fill="FFFFFF"/>
        </w:rPr>
        <w:t xml:space="preserve"> – індивідуальну, групову, парну, спрямований на розв’язання конкретної проблеми з використанням різноманітних методів і способів навчання. Проект - це «п’ять П»: проблема – проектування – пошук інформації – продукт – презентація).</w:t>
      </w:r>
    </w:p>
    <w:p w:rsidR="00260D02" w:rsidRDefault="00260D02" w:rsidP="00260D02">
      <w:pPr>
        <w:shd w:val="clear" w:color="auto" w:fill="FFFFFF"/>
        <w:spacing w:line="360" w:lineRule="auto"/>
        <w:ind w:firstLine="708"/>
        <w:jc w:val="both"/>
        <w:rPr>
          <w:rFonts w:asciiTheme="minorHAnsi" w:hAnsiTheme="minorHAnsi" w:cstheme="minorHAnsi"/>
          <w:sz w:val="24"/>
          <w:szCs w:val="24"/>
          <w:lang w:eastAsia="uk-UA"/>
        </w:rPr>
      </w:pPr>
      <w:r>
        <w:rPr>
          <w:rFonts w:asciiTheme="minorHAnsi" w:hAnsiTheme="minorHAnsi" w:cstheme="minorHAnsi"/>
          <w:sz w:val="24"/>
          <w:szCs w:val="24"/>
          <w:shd w:val="clear" w:color="auto" w:fill="FFFFFF"/>
        </w:rPr>
        <w:t xml:space="preserve">-  Інтерактивні </w:t>
      </w:r>
      <w:proofErr w:type="gramStart"/>
      <w:r>
        <w:rPr>
          <w:rFonts w:asciiTheme="minorHAnsi" w:hAnsiTheme="minorHAnsi" w:cstheme="minorHAnsi"/>
          <w:sz w:val="24"/>
          <w:szCs w:val="24"/>
          <w:shd w:val="clear" w:color="auto" w:fill="FFFFFF"/>
        </w:rPr>
        <w:t>вправи :</w:t>
      </w:r>
      <w:proofErr w:type="gramEnd"/>
      <w:r>
        <w:rPr>
          <w:rFonts w:asciiTheme="minorHAnsi" w:hAnsiTheme="minorHAnsi" w:cstheme="minorHAnsi"/>
          <w:sz w:val="24"/>
          <w:szCs w:val="24"/>
          <w:shd w:val="clear" w:color="auto" w:fill="FFFFFF"/>
        </w:rPr>
        <w:t xml:space="preserve"> « Квітка» малюється на дошці квітка ( серединка та пелюстки). У середині записує основне </w:t>
      </w:r>
      <w:proofErr w:type="gramStart"/>
      <w:r>
        <w:rPr>
          <w:rFonts w:asciiTheme="minorHAnsi" w:hAnsiTheme="minorHAnsi" w:cstheme="minorHAnsi"/>
          <w:sz w:val="24"/>
          <w:szCs w:val="24"/>
          <w:shd w:val="clear" w:color="auto" w:fill="FFFFFF"/>
        </w:rPr>
        <w:t>поняття ,на</w:t>
      </w:r>
      <w:proofErr w:type="gramEnd"/>
      <w:r>
        <w:rPr>
          <w:rFonts w:asciiTheme="minorHAnsi" w:hAnsiTheme="minorHAnsi" w:cstheme="minorHAnsi"/>
          <w:sz w:val="24"/>
          <w:szCs w:val="24"/>
          <w:shd w:val="clear" w:color="auto" w:fill="FFFFFF"/>
        </w:rPr>
        <w:t xml:space="preserve"> пелюстках цієї квітки учитель буде писати прояви характеристики цього поняття ,запропоновані учнями , « Коректор» вправі навмисно зроблені помилки ,</w:t>
      </w:r>
      <w:r>
        <w:rPr>
          <w:rFonts w:asciiTheme="minorHAnsi" w:hAnsiTheme="minorHAnsi" w:cstheme="minorHAnsi"/>
          <w:sz w:val="24"/>
          <w:szCs w:val="24"/>
          <w:shd w:val="clear" w:color="auto" w:fill="FFFFFF"/>
          <w:lang w:val="uk-UA"/>
        </w:rPr>
        <w:t xml:space="preserve"> </w:t>
      </w:r>
      <w:r>
        <w:rPr>
          <w:rFonts w:asciiTheme="minorHAnsi" w:hAnsiTheme="minorHAnsi" w:cstheme="minorHAnsi"/>
          <w:sz w:val="24"/>
          <w:szCs w:val="24"/>
          <w:shd w:val="clear" w:color="auto" w:fill="FFFFFF"/>
        </w:rPr>
        <w:t>які учні повинні знайти та виправити .</w:t>
      </w:r>
    </w:p>
    <w:p w:rsidR="00260D02" w:rsidRDefault="00260D02" w:rsidP="00260D02">
      <w:pPr>
        <w:pStyle w:val="a5"/>
        <w:shd w:val="clear" w:color="auto" w:fill="FFFFFF"/>
        <w:spacing w:before="0" w:beforeAutospacing="0" w:after="0" w:afterAutospacing="0" w:line="360" w:lineRule="auto"/>
        <w:ind w:firstLine="708"/>
        <w:jc w:val="both"/>
        <w:rPr>
          <w:rFonts w:asciiTheme="minorHAnsi" w:hAnsiTheme="minorHAnsi" w:cstheme="minorHAnsi"/>
        </w:rPr>
      </w:pPr>
      <w:r>
        <w:rPr>
          <w:rFonts w:asciiTheme="minorHAnsi" w:hAnsiTheme="minorHAnsi" w:cstheme="minorHAnsi"/>
        </w:rPr>
        <w:t>- Уроки змістовної спрямованості (уроки - семінари, уроки-конференції, уроки-лекції).</w:t>
      </w:r>
    </w:p>
    <w:p w:rsidR="00260D02" w:rsidRDefault="00260D02" w:rsidP="00260D02">
      <w:pPr>
        <w:pStyle w:val="a5"/>
        <w:shd w:val="clear" w:color="auto" w:fill="FFFFFF"/>
        <w:spacing w:before="0" w:beforeAutospacing="0" w:after="0" w:afterAutospacing="0" w:line="360" w:lineRule="auto"/>
        <w:ind w:firstLine="708"/>
        <w:jc w:val="both"/>
        <w:rPr>
          <w:rFonts w:asciiTheme="minorHAnsi" w:hAnsiTheme="minorHAnsi" w:cstheme="minorHAnsi"/>
          <w:color w:val="555555"/>
          <w:shd w:val="clear" w:color="auto" w:fill="FFFFFF"/>
        </w:rPr>
      </w:pPr>
      <w:r>
        <w:rPr>
          <w:rFonts w:asciiTheme="minorHAnsi" w:hAnsiTheme="minorHAnsi" w:cstheme="minorHAnsi"/>
        </w:rPr>
        <w:t>- Інтегровані уроки. Поєднують різні предмети  (біологію та географію, біологію та хімію).</w:t>
      </w:r>
      <w:r>
        <w:rPr>
          <w:rFonts w:asciiTheme="minorHAnsi" w:hAnsiTheme="minorHAnsi" w:cstheme="minorHAnsi"/>
          <w:color w:val="555555"/>
          <w:shd w:val="clear" w:color="auto" w:fill="FFFFFF"/>
        </w:rPr>
        <w:t xml:space="preserve"> </w:t>
      </w:r>
    </w:p>
    <w:p w:rsidR="00260D02" w:rsidRDefault="00260D02" w:rsidP="00260D02">
      <w:pPr>
        <w:pStyle w:val="a5"/>
        <w:shd w:val="clear" w:color="auto" w:fill="FFFFFF"/>
        <w:spacing w:before="0" w:beforeAutospacing="0" w:after="0" w:afterAutospacing="0" w:line="360" w:lineRule="auto"/>
        <w:ind w:firstLine="708"/>
        <w:jc w:val="both"/>
        <w:rPr>
          <w:rFonts w:asciiTheme="minorHAnsi" w:hAnsiTheme="minorHAnsi" w:cstheme="minorHAnsi"/>
          <w:color w:val="555555"/>
          <w:shd w:val="clear" w:color="auto" w:fill="FFFFFF"/>
        </w:rPr>
      </w:pPr>
      <w:r>
        <w:rPr>
          <w:rFonts w:asciiTheme="minorHAnsi" w:hAnsiTheme="minorHAnsi" w:cstheme="minorHAnsi"/>
          <w:shd w:val="clear" w:color="auto" w:fill="FFFFFF"/>
        </w:rPr>
        <w:t>- Уроки-змагання (уроки KBK, уроки-аукціони, уроки-турніри, уроки-вікторини, уроки-конкурси).</w:t>
      </w:r>
    </w:p>
    <w:p w:rsidR="00260D02" w:rsidRDefault="00260D02" w:rsidP="00260D02">
      <w:pPr>
        <w:pStyle w:val="a5"/>
        <w:shd w:val="clear" w:color="auto" w:fill="FFFFFF"/>
        <w:spacing w:before="0" w:beforeAutospacing="0" w:after="0" w:afterAutospacing="0" w:line="360" w:lineRule="auto"/>
        <w:ind w:firstLine="708"/>
        <w:jc w:val="both"/>
        <w:rPr>
          <w:rFonts w:asciiTheme="minorHAnsi" w:hAnsiTheme="minorHAnsi" w:cstheme="minorHAnsi"/>
          <w:shd w:val="clear" w:color="auto" w:fill="FFFFFF"/>
        </w:rPr>
      </w:pPr>
      <w:r>
        <w:rPr>
          <w:rFonts w:asciiTheme="minorHAnsi" w:hAnsiTheme="minorHAnsi" w:cstheme="minorHAnsi"/>
          <w:shd w:val="clear" w:color="auto" w:fill="FFFFFF"/>
        </w:rPr>
        <w:t>- Уроки подорожування, уроки дослідження (уроки пошуки, уроки-розвідки, уроки-лабораторні дослідження, уроки експедиційні дослідження, уроки-заочні подорожування, уроки-наукові дослідження). </w:t>
      </w:r>
    </w:p>
    <w:p w:rsidR="00260D02" w:rsidRDefault="00260D02" w:rsidP="00260D02">
      <w:pPr>
        <w:spacing w:line="360" w:lineRule="auto"/>
        <w:ind w:firstLine="709"/>
        <w:jc w:val="both"/>
        <w:rPr>
          <w:rFonts w:asciiTheme="minorHAnsi" w:hAnsiTheme="minorHAnsi" w:cstheme="minorHAnsi"/>
          <w:sz w:val="24"/>
          <w:szCs w:val="24"/>
        </w:rPr>
      </w:pPr>
      <w:r>
        <w:rPr>
          <w:rFonts w:asciiTheme="minorHAnsi" w:hAnsiTheme="minorHAnsi" w:cstheme="minorHAnsi"/>
          <w:sz w:val="24"/>
          <w:szCs w:val="24"/>
        </w:rPr>
        <w:t xml:space="preserve">В умовах реформування системи освіти необхідно впроваджувати інноваційні дидактичні методи навчання. Навчальний прийом навіть має спеціальну назву – </w:t>
      </w:r>
      <w:proofErr w:type="gramStart"/>
      <w:r>
        <w:rPr>
          <w:rFonts w:asciiTheme="minorHAnsi" w:hAnsiTheme="minorHAnsi" w:cstheme="minorHAnsi"/>
          <w:sz w:val="24"/>
          <w:szCs w:val="24"/>
        </w:rPr>
        <w:t>Lapbook .</w:t>
      </w:r>
      <w:proofErr w:type="gramEnd"/>
      <w:r>
        <w:rPr>
          <w:rFonts w:asciiTheme="minorHAnsi" w:hAnsiTheme="minorHAnsi" w:cstheme="minorHAnsi"/>
          <w:sz w:val="24"/>
          <w:szCs w:val="24"/>
        </w:rPr>
        <w:t xml:space="preserve"> </w:t>
      </w:r>
    </w:p>
    <w:p w:rsidR="00260D02" w:rsidRDefault="00260D02" w:rsidP="00260D02">
      <w:pPr>
        <w:spacing w:line="360" w:lineRule="auto"/>
        <w:ind w:firstLine="709"/>
        <w:jc w:val="both"/>
        <w:rPr>
          <w:rFonts w:asciiTheme="minorHAnsi" w:hAnsiTheme="minorHAnsi" w:cstheme="minorHAnsi"/>
          <w:sz w:val="24"/>
          <w:szCs w:val="24"/>
        </w:rPr>
      </w:pPr>
      <w:r>
        <w:rPr>
          <w:rFonts w:asciiTheme="minorHAnsi" w:hAnsiTheme="minorHAnsi" w:cstheme="minorHAnsi"/>
          <w:sz w:val="24"/>
          <w:szCs w:val="24"/>
        </w:rPr>
        <w:lastRenderedPageBreak/>
        <w:t xml:space="preserve">Отже, що ж таке «лепбук» – це книга або папка будь-якої форми та з будь-якої теми, з вкладеними у неї оформленими у оригінальний спосіб різноманітними міні книжками, досить вдало ними використовується під час навчання, </w:t>
      </w:r>
      <w:proofErr w:type="gramStart"/>
      <w:r>
        <w:rPr>
          <w:rFonts w:asciiTheme="minorHAnsi" w:hAnsiTheme="minorHAnsi" w:cstheme="minorHAnsi"/>
          <w:sz w:val="24"/>
          <w:szCs w:val="24"/>
        </w:rPr>
        <w:t>наприклад :</w:t>
      </w:r>
      <w:proofErr w:type="gramEnd"/>
      <w:r>
        <w:rPr>
          <w:rFonts w:asciiTheme="minorHAnsi" w:hAnsiTheme="minorHAnsi" w:cstheme="minorHAnsi"/>
          <w:sz w:val="24"/>
          <w:szCs w:val="24"/>
        </w:rPr>
        <w:t xml:space="preserve"> перевірка домашнього завдання, узагальнення теми.</w:t>
      </w:r>
    </w:p>
    <w:p w:rsidR="00260D02" w:rsidRDefault="00260D02" w:rsidP="00260D02">
      <w:pPr>
        <w:spacing w:line="360" w:lineRule="auto"/>
        <w:ind w:firstLine="709"/>
        <w:jc w:val="both"/>
        <w:rPr>
          <w:rFonts w:asciiTheme="minorHAnsi" w:hAnsiTheme="minorHAnsi" w:cstheme="minorHAnsi"/>
          <w:sz w:val="24"/>
          <w:szCs w:val="24"/>
        </w:rPr>
      </w:pPr>
      <w:r>
        <w:rPr>
          <w:rFonts w:asciiTheme="minorHAnsi" w:hAnsiTheme="minorHAnsi" w:cstheme="minorHAnsi"/>
          <w:sz w:val="24"/>
          <w:szCs w:val="24"/>
        </w:rPr>
        <w:t>В умовах реалізації завдань сучасної освіти перед в</w:t>
      </w:r>
      <w:r>
        <w:rPr>
          <w:rFonts w:asciiTheme="minorHAnsi" w:hAnsiTheme="minorHAnsi" w:cstheme="minorHAnsi"/>
          <w:sz w:val="24"/>
          <w:szCs w:val="24"/>
          <w:lang w:val="uk-UA"/>
        </w:rPr>
        <w:t>икладачем</w:t>
      </w:r>
      <w:r>
        <w:rPr>
          <w:rFonts w:asciiTheme="minorHAnsi" w:hAnsiTheme="minorHAnsi" w:cstheme="minorHAnsi"/>
          <w:sz w:val="24"/>
          <w:szCs w:val="24"/>
        </w:rPr>
        <w:br/>
        <w:t>постає проблема – навчити дитину ставити перед собою цілі і завдання, знаходити способи їх вирішення, а головне знаходити потрібну інформацію для вирішення поставленого питання серед величезної кількості джерел інформації. Всім нам відомо, що краще запам'ятовується те, що цікаво, емоційно забарвлене. Лепбук відповідає всім вимогам до предметно-розвиваючого середовища. Він інформативний, багатофункціональний, сприяє розвитку творчості, уяви, може використовуватись одночасно групою дітей, має дидактичні властивості.</w:t>
      </w:r>
    </w:p>
    <w:p w:rsidR="00260D02" w:rsidRDefault="00260D02" w:rsidP="00260D02">
      <w:pPr>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Засоби діагностування результатів навчання</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lang w:val="uk-UA"/>
        </w:rPr>
        <w:t xml:space="preserve"> Контрольні заходи, які проводяться в коледжі визначають відповідність рівня набутих здобувачами освіти знань, умінь та навичок вимогам нормативних документів щодо фахової передвищої освіти і забезпечують своєчасне коригування освітнього процесу.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Вхідний контроль проводиться перед вивченням предмету з метою визначення рівня підготовки студентів з дисципліни, які формують базу для його опанування. Вхідний контроль проводиться на першому занятті по питаннях, які відповідають програмі дисципліни. Результати вхідного контролю враховують при коригуванні завдань для самостійної роботи студентів.</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 xml:space="preserve"> Поточний контроль проводиться викладачами у ході аудиторних занять. Основне завдання поточного контролю – перевірка рівня підготовки здобувачів освіти за визначеною темою. Основна мета поточного контролю – забезпечення зворотного зв’язку між викладачами та студентами, управління навчальною мотивацією студентів. Інформація, одержана при поточному контролі, використовується як викладачем – для коригування методів і засобів навчання, - так і студентами – для планування самостійної роботи. Поточний контроль може проводитися у формі усного опитування, письмового експрес-контролю, виступів студентів при обговоренні теоретичних питань, а також у </w:t>
      </w:r>
      <w:proofErr w:type="gramStart"/>
      <w:r>
        <w:rPr>
          <w:rFonts w:asciiTheme="minorHAnsi" w:hAnsiTheme="minorHAnsi" w:cstheme="minorHAnsi"/>
          <w:sz w:val="24"/>
          <w:szCs w:val="24"/>
        </w:rPr>
        <w:t>формі  тестування</w:t>
      </w:r>
      <w:proofErr w:type="gramEnd"/>
      <w:r>
        <w:rPr>
          <w:rFonts w:asciiTheme="minorHAnsi" w:hAnsiTheme="minorHAnsi" w:cstheme="minorHAnsi"/>
          <w:sz w:val="24"/>
          <w:szCs w:val="24"/>
        </w:rPr>
        <w:t xml:space="preserve">. Результати поточного контролю (поточна успішність) є основною інформацією для визначення підсумкової оцінки з дисципліни при рубіжному контролі за теми. Поточний контроль на лекції покликаний привчити студентів до систематичної проробки пройденого матеріалу і підготовки до майбутньої лекції, встановити ступінь засвоєння теорії, виявити найбільш важкі для сприйняття студентів розділи з наступним роз'ясненням їх.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Семестровий контроль з дисципліни «</w:t>
      </w:r>
      <w:r>
        <w:rPr>
          <w:rFonts w:asciiTheme="minorHAnsi" w:hAnsiTheme="minorHAnsi" w:cstheme="minorHAnsi"/>
          <w:sz w:val="24"/>
          <w:szCs w:val="24"/>
          <w:lang w:val="uk-UA"/>
        </w:rPr>
        <w:t>Біологія та екологія</w:t>
      </w:r>
      <w:r>
        <w:rPr>
          <w:rFonts w:asciiTheme="minorHAnsi" w:hAnsiTheme="minorHAnsi" w:cstheme="minorHAnsi"/>
          <w:sz w:val="24"/>
          <w:szCs w:val="24"/>
        </w:rPr>
        <w:t xml:space="preserve">» проводиться у формі семестрової контрольної роботи. Форма проведення семестрового контролю є </w:t>
      </w:r>
      <w:r>
        <w:rPr>
          <w:rFonts w:asciiTheme="minorHAnsi" w:hAnsiTheme="minorHAnsi" w:cstheme="minorHAnsi"/>
          <w:sz w:val="24"/>
          <w:szCs w:val="24"/>
        </w:rPr>
        <w:lastRenderedPageBreak/>
        <w:t xml:space="preserve">комбінованою (частково усна - при проведенні співбесіди, частково письмова - при відповідях на теоретичні питання та виконання практичних завдань).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 xml:space="preserve">Підсумковий контроль проводиться у формі заліку відповідно до Положення про екзамени та заліки в ВСП «Любешівський ТФК ЛНТУ». Зміст питань, які виносяться на залік та критерії оцінювання розглядаються та затверджуються на засідання ЦМК.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 xml:space="preserve">Контроль у позааудиторний час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1. Перевірка конспектів лекцій і рекомендованої літератури.</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 xml:space="preserve"> 2. Перевірка і оцінка рефератів по частині лекційного курсу, який самостійно пророблюється.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3. Перевірка та оцінка індивідуальних практичних завдань, які виконуються самостійно. 4. Індивідуальна співбесіда зі студентом на консультаціях.</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rPr>
        <w:t xml:space="preserve"> Консультації. Мета консультацій - допомогти здобувачам освіти розібратись у складних питаннях, вирішити ті з них, у яких студенти самостійно розібратись не можуть. Одночасно консультації надають можливість проконтролювати знання студентів, скласти правильнее уявлення про перебіг і результати навчальної роботи</w:t>
      </w:r>
    </w:p>
    <w:p w:rsidR="00260D02" w:rsidRDefault="00260D02" w:rsidP="00260D02">
      <w:pPr>
        <w:jc w:val="both"/>
        <w:rPr>
          <w:rFonts w:asciiTheme="minorHAnsi" w:hAnsiTheme="minorHAnsi" w:cstheme="minorHAnsi"/>
          <w:b/>
          <w:bCs/>
          <w:sz w:val="24"/>
          <w:szCs w:val="24"/>
          <w:lang w:val="uk-UA"/>
        </w:rPr>
      </w:pPr>
      <w:r>
        <w:rPr>
          <w:rFonts w:asciiTheme="minorHAnsi" w:hAnsiTheme="minorHAnsi" w:cstheme="minorHAnsi"/>
          <w:b/>
          <w:bCs/>
          <w:sz w:val="24"/>
          <w:szCs w:val="24"/>
          <w:lang w:val="uk-UA"/>
        </w:rPr>
        <w:t>9. Політика навчальної дисципліни</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lang w:val="uk-UA"/>
        </w:rPr>
        <w:t>Активна участь здобувачів освіти на практичних та лекцій заняттях під час опитування, відвідування занять, ініціативність в обговоренні дискусійних тем, своєчасність виконання самостійної роботи, заохочення здобувачів освіти до науководослідної роботи.</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lang w:val="uk-UA"/>
        </w:rPr>
        <w:t xml:space="preserve"> </w:t>
      </w:r>
      <w:r>
        <w:rPr>
          <w:rFonts w:asciiTheme="minorHAnsi" w:hAnsiTheme="minorHAnsi" w:cstheme="minorHAnsi"/>
          <w:sz w:val="24"/>
          <w:szCs w:val="24"/>
        </w:rPr>
        <w:t xml:space="preserve">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Під час роботи над індивідуальними завданнями та проектами не допустимо порушення академічної доброчесності. Презентації та виступи мають бути авторськими та оригінальними.</w:t>
      </w:r>
      <w:r>
        <w:rPr>
          <w:rFonts w:asciiTheme="minorHAnsi" w:hAnsiTheme="minorHAnsi" w:cstheme="minorHAnsi"/>
          <w:sz w:val="24"/>
          <w:szCs w:val="24"/>
          <w:lang w:val="uk-UA"/>
        </w:rPr>
        <w:t xml:space="preserve"> </w:t>
      </w:r>
      <w:r>
        <w:rPr>
          <w:rFonts w:asciiTheme="minorHAnsi" w:hAnsiTheme="minorHAnsi" w:cstheme="minorHAnsi"/>
          <w:sz w:val="24"/>
          <w:szCs w:val="24"/>
        </w:rPr>
        <w:t xml:space="preserve">Здобувачі освіти повинні дотримуватись Положення про академічну доброчесність у Відокремленому структурному підрозділі «Любешівський ТФК ЛНТУ» http://www.ltklntu.org.ua/%d0%b0%d0%ba%d0%b0%d0%b4%d0%b5%d0%bc%d1%96%d1% 87%d0%bd%d0%b0- %d0%b4%d0%be%d0%b1%d1%80%d0%be%d1%87%d0%b5%d1%81%d0%bd%d1%96%d1 %81%d1%82%d1%8c/. </w:t>
      </w:r>
    </w:p>
    <w:p w:rsidR="00260D02" w:rsidRDefault="00260D02" w:rsidP="00260D02">
      <w:pPr>
        <w:jc w:val="both"/>
        <w:rPr>
          <w:rFonts w:asciiTheme="minorHAnsi" w:hAnsiTheme="minorHAnsi" w:cstheme="minorHAnsi"/>
          <w:sz w:val="24"/>
          <w:szCs w:val="24"/>
        </w:rPr>
      </w:pPr>
      <w:r>
        <w:rPr>
          <w:rFonts w:asciiTheme="minorHAnsi" w:hAnsiTheme="minorHAnsi" w:cstheme="minorHAnsi"/>
          <w:sz w:val="24"/>
          <w:szCs w:val="24"/>
        </w:rPr>
        <w:t>Для забезпечення дистанційного навчання здобувачів освіти викладач може створювати власні веб-ресурси або використовувати інші веб-ресурси та цифрові інструменти Google на свій вибір</w:t>
      </w:r>
      <w:r>
        <w:rPr>
          <w:rFonts w:asciiTheme="minorHAnsi" w:hAnsiTheme="minorHAnsi" w:cstheme="minorHAnsi"/>
          <w:sz w:val="24"/>
          <w:szCs w:val="24"/>
          <w:lang w:val="uk-UA"/>
        </w:rPr>
        <w:t>.</w:t>
      </w:r>
      <w:r>
        <w:rPr>
          <w:rFonts w:asciiTheme="minorHAnsi" w:hAnsiTheme="minorHAnsi" w:cstheme="minorHAnsi"/>
          <w:sz w:val="24"/>
          <w:szCs w:val="24"/>
        </w:rPr>
        <w:t xml:space="preserve"> Крім того, підсумковий семестровий контроль здобувачів освіти також може здійснюватися з використанням технологій дистанційного навчання; з метою контролю виконання завдань, які виносяться на залік в дистанційній формі викладач має право </w:t>
      </w:r>
      <w:r>
        <w:rPr>
          <w:rFonts w:asciiTheme="minorHAnsi" w:hAnsiTheme="minorHAnsi" w:cstheme="minorHAnsi"/>
          <w:sz w:val="24"/>
          <w:szCs w:val="24"/>
        </w:rPr>
        <w:lastRenderedPageBreak/>
        <w:t>протягом усього заходу користуватись засобами інформаційнокомунікаційного зв’язку, які дозволяють ідентифікувати здобувача освіти (Zoom, GoogleMeet, Viber тощо.)</w:t>
      </w:r>
    </w:p>
    <w:p w:rsidR="00260D02" w:rsidRDefault="00260D02" w:rsidP="00260D02">
      <w:pPr>
        <w:jc w:val="both"/>
        <w:rPr>
          <w:rFonts w:asciiTheme="minorHAnsi" w:hAnsiTheme="minorHAnsi" w:cstheme="minorHAnsi"/>
          <w:sz w:val="24"/>
          <w:szCs w:val="24"/>
          <w:lang w:val="uk-UA"/>
        </w:rPr>
      </w:pPr>
      <w:r>
        <w:rPr>
          <w:rFonts w:asciiTheme="minorHAnsi" w:hAnsiTheme="minorHAnsi" w:cstheme="minorHAnsi"/>
          <w:sz w:val="24"/>
          <w:szCs w:val="24"/>
          <w:lang w:val="uk-UA"/>
        </w:rPr>
        <w:t>10. Рекомендована література</w:t>
      </w:r>
    </w:p>
    <w:p w:rsidR="00260D02" w:rsidRDefault="00260D02"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1. Барна І.В. Загальна біологія. Збірник задач. – Тернопіль: Видавництво «Підручники та посібники», 2008. – 736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2</w:t>
      </w:r>
      <w:r w:rsidR="00260D02">
        <w:rPr>
          <w:rFonts w:asciiTheme="minorHAnsi" w:hAnsiTheme="minorHAnsi" w:cstheme="minorHAnsi"/>
          <w:color w:val="000000"/>
        </w:rPr>
        <w:t>. Загальна біологія: Підруч. Для 10 кл. загальноосвітн. навч. закладів / М.Є. Кучеренко, Ю.Г. Вервес, П.Г. Балан. 2-ге вид. доопр. – К.: Генеза, 2004. – 160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3</w:t>
      </w:r>
      <w:r w:rsidR="00260D02">
        <w:rPr>
          <w:rFonts w:asciiTheme="minorHAnsi" w:hAnsiTheme="minorHAnsi" w:cstheme="minorHAnsi"/>
          <w:color w:val="000000"/>
        </w:rPr>
        <w:t>. Загальна біологія: Підруч. Для 11 кл. загальноосвітн. навч. закладів / М.Є. Кучеренко, Ю.Г. Вервес, П.Г. Балан. 2-ге вид. доопр. – К.: Генеза, 2001. – 272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4</w:t>
      </w:r>
      <w:r w:rsidR="00260D02">
        <w:rPr>
          <w:rFonts w:asciiTheme="minorHAnsi" w:hAnsiTheme="minorHAnsi" w:cstheme="minorHAnsi"/>
          <w:color w:val="000000"/>
        </w:rPr>
        <w:t>. Злобін Ю.А. Основи екології. – К.: Видавництво «Лібра», ТОВ, 1998. – 284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5</w:t>
      </w:r>
      <w:r w:rsidR="00260D02">
        <w:rPr>
          <w:rFonts w:asciiTheme="minorHAnsi" w:hAnsiTheme="minorHAnsi" w:cstheme="minorHAnsi"/>
          <w:color w:val="000000"/>
        </w:rPr>
        <w:t>. Котик Т.С., Тагліна О.В. Біологія (рівні стандарт і академічний). 10 клас. Робочий зошит / Т.С. Котик, О.В. Тагліна. – Х.: Вид-во «Ранок», 2010. – 96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6</w:t>
      </w:r>
      <w:r w:rsidR="00260D02">
        <w:rPr>
          <w:rFonts w:asciiTheme="minorHAnsi" w:hAnsiTheme="minorHAnsi" w:cstheme="minorHAnsi"/>
          <w:color w:val="000000"/>
        </w:rPr>
        <w:t>. Овчинніков С.О. Збірник задач та вправ із загальної біології. – К.: Генеза, 2000. – 150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7</w:t>
      </w:r>
      <w:r w:rsidR="00260D02">
        <w:rPr>
          <w:rFonts w:asciiTheme="minorHAnsi" w:hAnsiTheme="minorHAnsi" w:cstheme="minorHAnsi"/>
          <w:color w:val="000000"/>
        </w:rPr>
        <w:t>. Основи екології та охорона навколишнього середовища (Екологія та охорона природи). Навчальний посібник. – Вид. 2-ге, доп. – Львів, Афіша, 2000 – 225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8</w:t>
      </w:r>
      <w:r w:rsidR="00260D02">
        <w:rPr>
          <w:rFonts w:asciiTheme="minorHAnsi" w:hAnsiTheme="minorHAnsi" w:cstheme="minorHAnsi"/>
          <w:color w:val="000000"/>
        </w:rPr>
        <w:t>. Павленко Л.А., Павленко Л.О. Екосвіт. Методичні рекомендації з дисципліни «Основи екології». – Кіровоград, 2008. – 57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9</w:t>
      </w:r>
      <w:r w:rsidR="00260D02">
        <w:rPr>
          <w:rFonts w:asciiTheme="minorHAnsi" w:hAnsiTheme="minorHAnsi" w:cstheme="minorHAnsi"/>
          <w:color w:val="000000"/>
        </w:rPr>
        <w:t>. Потіш Л.А. Екологія: Навч. посіб. – К.: Знання, 2008. – 272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10</w:t>
      </w:r>
      <w:r w:rsidR="00260D02">
        <w:rPr>
          <w:rFonts w:asciiTheme="minorHAnsi" w:hAnsiTheme="minorHAnsi" w:cstheme="minorHAnsi"/>
          <w:color w:val="000000"/>
        </w:rPr>
        <w:t>. Тагліна О.В. Біологія. 10 клас (рівень стандарту, академічний рівень). Підруч. для загальноосв. навч. закл. – Х.: Вид-во «Ранок», 2010. – 256 с.</w:t>
      </w:r>
    </w:p>
    <w:p w:rsidR="00260D02" w:rsidRDefault="0054053C"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11</w:t>
      </w:r>
      <w:r w:rsidR="00260D02">
        <w:rPr>
          <w:rFonts w:asciiTheme="minorHAnsi" w:hAnsiTheme="minorHAnsi" w:cstheme="minorHAnsi"/>
          <w:color w:val="000000"/>
        </w:rPr>
        <w:t>. Шабанов Д.А. Екологія у шкільному курсі біології / Д.А. Шабанов, М.О. Кравченко. – Х.: Основа, 2005. – 144 с.</w:t>
      </w:r>
    </w:p>
    <w:p w:rsidR="00DB2DE2" w:rsidRDefault="00DB2DE2"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12.Соболь В.І. Біологія і екологія (рівень стандарту): підруч. для 10 кл. закл.заг. серед. освіти / В.І. Соболь. – Кам'янець- Подільський: Абетка, 2018. – 272 с.</w:t>
      </w:r>
    </w:p>
    <w:p w:rsidR="00260D02" w:rsidRDefault="00260D02" w:rsidP="00DB2DE2">
      <w:pPr>
        <w:pStyle w:val="a5"/>
        <w:shd w:val="clear" w:color="auto" w:fill="FFFFFF"/>
        <w:spacing w:before="225" w:beforeAutospacing="0" w:afterAutospacing="0" w:line="288" w:lineRule="atLeast"/>
        <w:ind w:right="600"/>
        <w:jc w:val="both"/>
        <w:rPr>
          <w:rFonts w:asciiTheme="minorHAnsi" w:hAnsiTheme="minorHAnsi" w:cstheme="minorHAnsi"/>
          <w:b/>
          <w:bCs/>
          <w:color w:val="000000"/>
        </w:rPr>
      </w:pPr>
      <w:bookmarkStart w:id="1" w:name="_GoBack"/>
      <w:bookmarkEnd w:id="1"/>
      <w:r>
        <w:rPr>
          <w:rFonts w:asciiTheme="minorHAnsi" w:hAnsiTheme="minorHAnsi" w:cstheme="minorHAnsi"/>
          <w:b/>
          <w:bCs/>
          <w:color w:val="000000"/>
        </w:rPr>
        <w:t>11. Інтернет-ресурси</w:t>
      </w:r>
    </w:p>
    <w:p w:rsidR="00260D02" w:rsidRDefault="00260D02" w:rsidP="00260D02">
      <w:pPr>
        <w:numPr>
          <w:ilvl w:val="0"/>
          <w:numId w:val="10"/>
        </w:numPr>
        <w:shd w:val="clear" w:color="auto" w:fill="FFFFFF"/>
        <w:spacing w:before="100" w:beforeAutospacing="1" w:after="100" w:afterAutospacing="1" w:line="240" w:lineRule="auto"/>
        <w:jc w:val="both"/>
        <w:rPr>
          <w:rFonts w:asciiTheme="minorHAnsi" w:hAnsiTheme="minorHAnsi" w:cstheme="minorHAnsi"/>
          <w:color w:val="555555"/>
          <w:sz w:val="24"/>
          <w:szCs w:val="24"/>
          <w:lang w:val="uk-UA" w:eastAsia="uk-UA"/>
        </w:rPr>
      </w:pPr>
      <w:r>
        <w:rPr>
          <w:rFonts w:asciiTheme="minorHAnsi" w:hAnsiTheme="minorHAnsi" w:cstheme="minorHAnsi"/>
          <w:color w:val="000000"/>
          <w:sz w:val="24"/>
          <w:szCs w:val="24"/>
        </w:rPr>
        <w:t> </w:t>
      </w:r>
      <w:hyperlink r:id="rId8" w:history="1">
        <w:r>
          <w:rPr>
            <w:rStyle w:val="a3"/>
            <w:rFonts w:asciiTheme="minorHAnsi" w:hAnsiTheme="minorHAnsi" w:cstheme="minorHAnsi"/>
            <w:b/>
            <w:bCs/>
            <w:color w:val="000000"/>
            <w:sz w:val="24"/>
            <w:szCs w:val="24"/>
            <w:lang w:val="uk-UA" w:eastAsia="uk-UA"/>
          </w:rPr>
          <w:t>https://sites.google.com/site/discovery4uth/d/biologia</w:t>
        </w:r>
      </w:hyperlink>
    </w:p>
    <w:p w:rsidR="00260D02" w:rsidRDefault="00DB2DE2" w:rsidP="00260D02">
      <w:pPr>
        <w:numPr>
          <w:ilvl w:val="0"/>
          <w:numId w:val="10"/>
        </w:numPr>
        <w:shd w:val="clear" w:color="auto" w:fill="FFFFFF"/>
        <w:spacing w:before="100" w:beforeAutospacing="1" w:after="100" w:afterAutospacing="1" w:line="240" w:lineRule="auto"/>
        <w:jc w:val="both"/>
        <w:rPr>
          <w:rFonts w:asciiTheme="minorHAnsi" w:hAnsiTheme="minorHAnsi" w:cstheme="minorHAnsi"/>
          <w:color w:val="555555"/>
          <w:sz w:val="24"/>
          <w:szCs w:val="24"/>
          <w:lang w:val="uk-UA" w:eastAsia="uk-UA"/>
        </w:rPr>
      </w:pPr>
      <w:hyperlink r:id="rId9" w:history="1">
        <w:r w:rsidR="00260D02">
          <w:rPr>
            <w:rStyle w:val="a3"/>
            <w:rFonts w:asciiTheme="minorHAnsi" w:hAnsiTheme="minorHAnsi" w:cstheme="minorHAnsi"/>
            <w:b/>
            <w:bCs/>
            <w:color w:val="000000"/>
            <w:sz w:val="24"/>
            <w:szCs w:val="24"/>
            <w:lang w:val="uk-UA" w:eastAsia="uk-UA"/>
          </w:rPr>
          <w:t>http://superschool.com.ua/load/predmeti/biologija/30</w:t>
        </w:r>
      </w:hyperlink>
    </w:p>
    <w:p w:rsidR="00260D02" w:rsidRDefault="00DB2DE2" w:rsidP="00260D02">
      <w:pPr>
        <w:numPr>
          <w:ilvl w:val="0"/>
          <w:numId w:val="10"/>
        </w:numPr>
        <w:shd w:val="clear" w:color="auto" w:fill="FFFFFF"/>
        <w:spacing w:before="100" w:beforeAutospacing="1" w:after="100" w:afterAutospacing="1" w:line="240" w:lineRule="auto"/>
        <w:jc w:val="both"/>
        <w:rPr>
          <w:rFonts w:asciiTheme="minorHAnsi" w:hAnsiTheme="minorHAnsi" w:cstheme="minorHAnsi"/>
          <w:color w:val="555555"/>
          <w:sz w:val="24"/>
          <w:szCs w:val="24"/>
          <w:lang w:val="uk-UA" w:eastAsia="uk-UA"/>
        </w:rPr>
      </w:pPr>
      <w:hyperlink r:id="rId10" w:history="1">
        <w:r w:rsidR="00260D02">
          <w:rPr>
            <w:rStyle w:val="a3"/>
            <w:rFonts w:asciiTheme="minorHAnsi" w:hAnsiTheme="minorHAnsi" w:cstheme="minorHAnsi"/>
            <w:b/>
            <w:bCs/>
            <w:color w:val="000000"/>
            <w:sz w:val="24"/>
            <w:szCs w:val="24"/>
            <w:lang w:val="uk-UA" w:eastAsia="uk-UA"/>
          </w:rPr>
          <w:t>http://biology.org.ua</w:t>
        </w:r>
      </w:hyperlink>
    </w:p>
    <w:p w:rsidR="00260D02" w:rsidRDefault="00DB2DE2" w:rsidP="00260D02">
      <w:pPr>
        <w:numPr>
          <w:ilvl w:val="0"/>
          <w:numId w:val="10"/>
        </w:numPr>
        <w:shd w:val="clear" w:color="auto" w:fill="FFFFFF"/>
        <w:spacing w:before="100" w:beforeAutospacing="1" w:after="100" w:afterAutospacing="1" w:line="240" w:lineRule="auto"/>
        <w:jc w:val="both"/>
        <w:rPr>
          <w:rFonts w:asciiTheme="minorHAnsi" w:hAnsiTheme="minorHAnsi" w:cstheme="minorHAnsi"/>
          <w:color w:val="555555"/>
          <w:sz w:val="24"/>
          <w:szCs w:val="24"/>
          <w:lang w:val="uk-UA" w:eastAsia="uk-UA"/>
        </w:rPr>
      </w:pPr>
      <w:hyperlink r:id="rId11" w:history="1">
        <w:r w:rsidR="00260D02">
          <w:rPr>
            <w:rStyle w:val="a3"/>
            <w:rFonts w:asciiTheme="minorHAnsi" w:hAnsiTheme="minorHAnsi" w:cstheme="minorHAnsi"/>
            <w:b/>
            <w:bCs/>
            <w:color w:val="000000"/>
            <w:sz w:val="24"/>
            <w:szCs w:val="24"/>
            <w:lang w:val="uk-UA" w:eastAsia="uk-UA"/>
          </w:rPr>
          <w:t>http://ostriv.in.ua</w:t>
        </w:r>
      </w:hyperlink>
    </w:p>
    <w:p w:rsidR="00260D02" w:rsidRDefault="00DB2DE2" w:rsidP="00260D02">
      <w:pPr>
        <w:numPr>
          <w:ilvl w:val="0"/>
          <w:numId w:val="10"/>
        </w:numPr>
        <w:shd w:val="clear" w:color="auto" w:fill="FFFFFF"/>
        <w:spacing w:before="100" w:beforeAutospacing="1" w:after="100" w:afterAutospacing="1" w:line="240" w:lineRule="auto"/>
        <w:jc w:val="both"/>
        <w:rPr>
          <w:rFonts w:asciiTheme="minorHAnsi" w:hAnsiTheme="minorHAnsi" w:cstheme="minorHAnsi"/>
          <w:color w:val="555555"/>
          <w:sz w:val="24"/>
          <w:szCs w:val="24"/>
          <w:lang w:val="uk-UA" w:eastAsia="uk-UA"/>
        </w:rPr>
      </w:pPr>
      <w:hyperlink r:id="rId12" w:history="1">
        <w:r w:rsidR="00260D02">
          <w:rPr>
            <w:rStyle w:val="a3"/>
            <w:rFonts w:asciiTheme="minorHAnsi" w:hAnsiTheme="minorHAnsi" w:cstheme="minorHAnsi"/>
            <w:b/>
            <w:bCs/>
            <w:color w:val="000000"/>
            <w:sz w:val="24"/>
            <w:szCs w:val="24"/>
            <w:lang w:val="uk-UA" w:eastAsia="uk-UA"/>
          </w:rPr>
          <w:t>http://www.filin.vn.ua</w:t>
        </w:r>
      </w:hyperlink>
    </w:p>
    <w:p w:rsidR="00260D02" w:rsidRDefault="00DB2DE2" w:rsidP="00260D02">
      <w:pPr>
        <w:numPr>
          <w:ilvl w:val="0"/>
          <w:numId w:val="10"/>
        </w:numPr>
        <w:shd w:val="clear" w:color="auto" w:fill="FFFFFF"/>
        <w:spacing w:before="100" w:beforeAutospacing="1" w:after="100" w:afterAutospacing="1" w:line="240" w:lineRule="auto"/>
        <w:jc w:val="both"/>
        <w:rPr>
          <w:rFonts w:asciiTheme="minorHAnsi" w:hAnsiTheme="minorHAnsi" w:cstheme="minorHAnsi"/>
          <w:color w:val="555555"/>
          <w:sz w:val="24"/>
          <w:szCs w:val="24"/>
          <w:lang w:val="uk-UA" w:eastAsia="uk-UA"/>
        </w:rPr>
      </w:pPr>
      <w:hyperlink r:id="rId13" w:history="1">
        <w:r w:rsidR="00260D02">
          <w:rPr>
            <w:rStyle w:val="a3"/>
            <w:rFonts w:asciiTheme="minorHAnsi" w:hAnsiTheme="minorHAnsi" w:cstheme="minorHAnsi"/>
            <w:b/>
            <w:bCs/>
            <w:color w:val="000000"/>
            <w:sz w:val="24"/>
            <w:szCs w:val="24"/>
            <w:lang w:val="uk-UA" w:eastAsia="uk-UA"/>
          </w:rPr>
          <w:t>http://www.invertebrates.geoman.ru</w:t>
        </w:r>
      </w:hyperlink>
    </w:p>
    <w:p w:rsidR="00260D02" w:rsidRDefault="00DB2DE2" w:rsidP="00260D02">
      <w:pPr>
        <w:numPr>
          <w:ilvl w:val="0"/>
          <w:numId w:val="10"/>
        </w:numPr>
        <w:shd w:val="clear" w:color="auto" w:fill="FFFFFF"/>
        <w:spacing w:before="100" w:beforeAutospacing="1" w:after="100" w:afterAutospacing="1" w:line="240" w:lineRule="auto"/>
        <w:jc w:val="both"/>
        <w:rPr>
          <w:rFonts w:asciiTheme="minorHAnsi" w:hAnsiTheme="minorHAnsi" w:cstheme="minorHAnsi"/>
          <w:color w:val="555555"/>
          <w:sz w:val="24"/>
          <w:szCs w:val="24"/>
          <w:lang w:val="uk-UA" w:eastAsia="uk-UA"/>
        </w:rPr>
      </w:pPr>
      <w:hyperlink r:id="rId14" w:history="1">
        <w:r w:rsidR="00260D02">
          <w:rPr>
            <w:rStyle w:val="a3"/>
            <w:rFonts w:asciiTheme="minorHAnsi" w:hAnsiTheme="minorHAnsi" w:cstheme="minorHAnsi"/>
            <w:b/>
            <w:bCs/>
            <w:color w:val="000000"/>
            <w:sz w:val="24"/>
            <w:szCs w:val="24"/>
            <w:lang w:val="uk-UA" w:eastAsia="uk-UA"/>
          </w:rPr>
          <w:t>http://www.livt.net</w:t>
        </w:r>
      </w:hyperlink>
    </w:p>
    <w:p w:rsidR="00260D02" w:rsidRDefault="00260D02" w:rsidP="00260D02">
      <w:pPr>
        <w:pStyle w:val="a5"/>
        <w:shd w:val="clear" w:color="auto" w:fill="FFFFFF"/>
        <w:spacing w:before="225" w:beforeAutospacing="0" w:afterAutospacing="0" w:line="288" w:lineRule="atLeast"/>
        <w:ind w:left="225" w:right="600"/>
        <w:jc w:val="both"/>
        <w:rPr>
          <w:rFonts w:asciiTheme="minorHAnsi" w:hAnsiTheme="minorHAnsi" w:cstheme="minorHAnsi"/>
          <w:color w:val="000000"/>
        </w:rPr>
      </w:pPr>
      <w:r>
        <w:rPr>
          <w:rFonts w:asciiTheme="minorHAnsi" w:hAnsiTheme="minorHAnsi" w:cstheme="minorHAnsi"/>
          <w:color w:val="000000"/>
        </w:rPr>
        <w:t>http://www.ltklntu.org.ua/wp-content/uploads/2022/09/%D0%BC%D0%B5%D1%82%D0%BE%D0%B4%D0%B8%D1%87%D0%BA%D0%B0-</w:t>
      </w:r>
      <w:r>
        <w:rPr>
          <w:rFonts w:asciiTheme="minorHAnsi" w:hAnsiTheme="minorHAnsi" w:cstheme="minorHAnsi"/>
          <w:color w:val="000000"/>
        </w:rPr>
        <w:lastRenderedPageBreak/>
        <w:t>%D0%9E%D1%81%D1%82%D0%B8%D0%BC%D1%87%D1%83%D0%BA-%D0%90.%D0%92..pdf</w:t>
      </w:r>
    </w:p>
    <w:p w:rsidR="00260D02" w:rsidRDefault="00260D02" w:rsidP="00260D02">
      <w:pPr>
        <w:rPr>
          <w:lang w:val="uk-UA"/>
        </w:rPr>
      </w:pPr>
    </w:p>
    <w:p w:rsidR="00F36DBE" w:rsidRPr="00260D02" w:rsidRDefault="00F36DBE">
      <w:pPr>
        <w:rPr>
          <w:lang w:val="uk-UA"/>
        </w:rPr>
      </w:pPr>
    </w:p>
    <w:sectPr w:rsidR="00F36DBE" w:rsidRPr="00260D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HeliosCond">
    <w:altName w:val="Times New Roman"/>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95FF4"/>
    <w:multiLevelType w:val="hybridMultilevel"/>
    <w:tmpl w:val="4DE02374"/>
    <w:lvl w:ilvl="0" w:tplc="A0B4BCCC">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 w15:restartNumberingAfterBreak="0">
    <w:nsid w:val="17500D85"/>
    <w:multiLevelType w:val="hybridMultilevel"/>
    <w:tmpl w:val="534CDFAE"/>
    <w:lvl w:ilvl="0" w:tplc="D6B4460A">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15:restartNumberingAfterBreak="0">
    <w:nsid w:val="1A4D2F0C"/>
    <w:multiLevelType w:val="multilevel"/>
    <w:tmpl w:val="58F07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436A5"/>
    <w:multiLevelType w:val="hybridMultilevel"/>
    <w:tmpl w:val="394A1512"/>
    <w:lvl w:ilvl="0" w:tplc="500C339C">
      <w:start w:val="11"/>
      <w:numFmt w:val="bullet"/>
      <w:lvlText w:val="-"/>
      <w:lvlJc w:val="left"/>
      <w:pPr>
        <w:ind w:left="719" w:hanging="360"/>
      </w:pPr>
      <w:rPr>
        <w:rFonts w:ascii="Times New Roman" w:eastAsia="Times New Roman" w:hAnsi="Times New Roman" w:cs="Times New Roman" w:hint="default"/>
        <w:b/>
        <w:bCs/>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cs="Wingdings" w:hint="default"/>
      </w:rPr>
    </w:lvl>
    <w:lvl w:ilvl="3" w:tplc="04190001">
      <w:start w:val="1"/>
      <w:numFmt w:val="bullet"/>
      <w:lvlText w:val=""/>
      <w:lvlJc w:val="left"/>
      <w:pPr>
        <w:ind w:left="2879" w:hanging="360"/>
      </w:pPr>
      <w:rPr>
        <w:rFonts w:ascii="Symbol" w:hAnsi="Symbol" w:cs="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cs="Wingdings" w:hint="default"/>
      </w:rPr>
    </w:lvl>
    <w:lvl w:ilvl="6" w:tplc="04190001">
      <w:start w:val="1"/>
      <w:numFmt w:val="bullet"/>
      <w:lvlText w:val=""/>
      <w:lvlJc w:val="left"/>
      <w:pPr>
        <w:ind w:left="5039" w:hanging="360"/>
      </w:pPr>
      <w:rPr>
        <w:rFonts w:ascii="Symbol" w:hAnsi="Symbol" w:cs="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cs="Wingdings" w:hint="default"/>
      </w:rPr>
    </w:lvl>
  </w:abstractNum>
  <w:abstractNum w:abstractNumId="4" w15:restartNumberingAfterBreak="0">
    <w:nsid w:val="3BC94219"/>
    <w:multiLevelType w:val="hybridMultilevel"/>
    <w:tmpl w:val="1638A6D2"/>
    <w:lvl w:ilvl="0" w:tplc="04190001">
      <w:start w:val="1"/>
      <w:numFmt w:val="bullet"/>
      <w:lvlText w:val=""/>
      <w:lvlJc w:val="left"/>
      <w:pPr>
        <w:ind w:left="1003" w:hanging="360"/>
      </w:pPr>
      <w:rPr>
        <w:rFonts w:ascii="Symbol" w:hAnsi="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hint="default"/>
      </w:rPr>
    </w:lvl>
  </w:abstractNum>
  <w:abstractNum w:abstractNumId="5" w15:restartNumberingAfterBreak="0">
    <w:nsid w:val="3D6C28FB"/>
    <w:multiLevelType w:val="hybridMultilevel"/>
    <w:tmpl w:val="FF341D3E"/>
    <w:lvl w:ilvl="0" w:tplc="B5D4270A">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43AB4BF4"/>
    <w:multiLevelType w:val="hybridMultilevel"/>
    <w:tmpl w:val="7478AECC"/>
    <w:lvl w:ilvl="0" w:tplc="08FE684A">
      <w:numFmt w:val="bullet"/>
      <w:lvlText w:val="-"/>
      <w:lvlJc w:val="left"/>
      <w:pPr>
        <w:ind w:left="502" w:hanging="360"/>
      </w:pPr>
      <w:rPr>
        <w:rFonts w:ascii="Times New Roman" w:eastAsia="Times New Roman" w:hAnsi="Times New Roman"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7" w15:restartNumberingAfterBreak="0">
    <w:nsid w:val="47846075"/>
    <w:multiLevelType w:val="hybridMultilevel"/>
    <w:tmpl w:val="7B443F90"/>
    <w:lvl w:ilvl="0" w:tplc="500C339C">
      <w:start w:val="11"/>
      <w:numFmt w:val="bullet"/>
      <w:lvlText w:val="-"/>
      <w:lvlJc w:val="left"/>
      <w:pPr>
        <w:ind w:left="720" w:hanging="360"/>
      </w:pPr>
      <w:rPr>
        <w:rFonts w:ascii="Times New Roman" w:eastAsia="Times New Roman" w:hAnsi="Times New Roman" w:cs="Times New Roman" w:hint="default"/>
        <w:b/>
        <w:bC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61E607A4"/>
    <w:multiLevelType w:val="hybridMultilevel"/>
    <w:tmpl w:val="FDBE1516"/>
    <w:lvl w:ilvl="0" w:tplc="5D2A84CA">
      <w:start w:val="11"/>
      <w:numFmt w:val="decimal"/>
      <w:lvlText w:val="%1"/>
      <w:lvlJc w:val="left"/>
      <w:pPr>
        <w:ind w:left="630" w:hanging="360"/>
      </w:pPr>
      <w:rPr>
        <w:b/>
        <w:bCs/>
      </w:rPr>
    </w:lvl>
    <w:lvl w:ilvl="1" w:tplc="04190019">
      <w:start w:val="1"/>
      <w:numFmt w:val="lowerLetter"/>
      <w:lvlText w:val="%2."/>
      <w:lvlJc w:val="left"/>
      <w:pPr>
        <w:ind w:left="1350" w:hanging="360"/>
      </w:pPr>
    </w:lvl>
    <w:lvl w:ilvl="2" w:tplc="0419001B">
      <w:start w:val="1"/>
      <w:numFmt w:val="lowerRoman"/>
      <w:lvlText w:val="%3."/>
      <w:lvlJc w:val="right"/>
      <w:pPr>
        <w:ind w:left="2070" w:hanging="180"/>
      </w:pPr>
    </w:lvl>
    <w:lvl w:ilvl="3" w:tplc="0419000F">
      <w:start w:val="1"/>
      <w:numFmt w:val="decimal"/>
      <w:lvlText w:val="%4."/>
      <w:lvlJc w:val="left"/>
      <w:pPr>
        <w:ind w:left="2790" w:hanging="360"/>
      </w:pPr>
    </w:lvl>
    <w:lvl w:ilvl="4" w:tplc="04190019">
      <w:start w:val="1"/>
      <w:numFmt w:val="lowerLetter"/>
      <w:lvlText w:val="%5."/>
      <w:lvlJc w:val="left"/>
      <w:pPr>
        <w:ind w:left="3510" w:hanging="360"/>
      </w:pPr>
    </w:lvl>
    <w:lvl w:ilvl="5" w:tplc="0419001B">
      <w:start w:val="1"/>
      <w:numFmt w:val="lowerRoman"/>
      <w:lvlText w:val="%6."/>
      <w:lvlJc w:val="right"/>
      <w:pPr>
        <w:ind w:left="4230" w:hanging="180"/>
      </w:pPr>
    </w:lvl>
    <w:lvl w:ilvl="6" w:tplc="0419000F">
      <w:start w:val="1"/>
      <w:numFmt w:val="decimal"/>
      <w:lvlText w:val="%7."/>
      <w:lvlJc w:val="left"/>
      <w:pPr>
        <w:ind w:left="4950" w:hanging="360"/>
      </w:pPr>
    </w:lvl>
    <w:lvl w:ilvl="7" w:tplc="04190019">
      <w:start w:val="1"/>
      <w:numFmt w:val="lowerLetter"/>
      <w:lvlText w:val="%8."/>
      <w:lvlJc w:val="left"/>
      <w:pPr>
        <w:ind w:left="5670" w:hanging="360"/>
      </w:pPr>
    </w:lvl>
    <w:lvl w:ilvl="8" w:tplc="0419001B">
      <w:start w:val="1"/>
      <w:numFmt w:val="lowerRoman"/>
      <w:lvlText w:val="%9."/>
      <w:lvlJc w:val="right"/>
      <w:pPr>
        <w:ind w:left="6390" w:hanging="180"/>
      </w:pPr>
    </w:lvl>
  </w:abstractNum>
  <w:abstractNum w:abstractNumId="9" w15:restartNumberingAfterBreak="0">
    <w:nsid w:val="74C734F3"/>
    <w:multiLevelType w:val="hybridMultilevel"/>
    <w:tmpl w:val="0526CE60"/>
    <w:lvl w:ilvl="0" w:tplc="500C339C">
      <w:start w:val="11"/>
      <w:numFmt w:val="bullet"/>
      <w:lvlText w:val="-"/>
      <w:lvlJc w:val="left"/>
      <w:pPr>
        <w:ind w:left="720" w:hanging="360"/>
      </w:pPr>
      <w:rPr>
        <w:rFonts w:ascii="Times New Roman" w:eastAsia="Times New Roman" w:hAnsi="Times New Roman" w:cs="Times New Roman" w:hint="default"/>
        <w:b/>
        <w:bCs/>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
  </w:num>
  <w:num w:numId="5">
    <w:abstractNumId w:val="7"/>
  </w:num>
  <w:num w:numId="6">
    <w:abstractNumId w:val="9"/>
  </w:num>
  <w:num w:numId="7">
    <w:abstractNumId w:val="3"/>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C52"/>
    <w:rsid w:val="000D07F3"/>
    <w:rsid w:val="001108A7"/>
    <w:rsid w:val="001B1C52"/>
    <w:rsid w:val="00260D02"/>
    <w:rsid w:val="0054053C"/>
    <w:rsid w:val="00C7079C"/>
    <w:rsid w:val="00DB2DE2"/>
    <w:rsid w:val="00DD6822"/>
    <w:rsid w:val="00F36DBE"/>
    <w:rsid w:val="00F504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B4EFE"/>
  <w15:chartTrackingRefBased/>
  <w15:docId w15:val="{9FE923F0-F615-4FE5-A38F-9E81532BC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D02"/>
    <w:pPr>
      <w:spacing w:after="200" w:line="276" w:lineRule="auto"/>
    </w:pPr>
    <w:rPr>
      <w:rFonts w:ascii="Calibri" w:eastAsia="Times New Roman" w:hAnsi="Calibri" w:cs="Calibri"/>
    </w:rPr>
  </w:style>
  <w:style w:type="paragraph" w:styleId="1">
    <w:name w:val="heading 1"/>
    <w:basedOn w:val="a"/>
    <w:link w:val="10"/>
    <w:uiPriority w:val="99"/>
    <w:qFormat/>
    <w:rsid w:val="00260D02"/>
    <w:pPr>
      <w:widowControl w:val="0"/>
      <w:spacing w:after="0" w:line="240" w:lineRule="auto"/>
      <w:ind w:left="2260" w:right="2624"/>
      <w:jc w:val="center"/>
      <w:outlineLvl w:val="0"/>
    </w:pPr>
    <w:rPr>
      <w:rFonts w:ascii="Times New Roman" w:hAnsi="Times New Roman" w:cs="Times New Roman"/>
      <w:b/>
      <w:bCs/>
      <w:sz w:val="28"/>
      <w:szCs w:val="28"/>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260D02"/>
    <w:rPr>
      <w:rFonts w:ascii="Times New Roman" w:eastAsia="Times New Roman" w:hAnsi="Times New Roman" w:cs="Times New Roman"/>
      <w:b/>
      <w:bCs/>
      <w:sz w:val="28"/>
      <w:szCs w:val="28"/>
      <w:lang w:val="en-US" w:eastAsia="x-none"/>
    </w:rPr>
  </w:style>
  <w:style w:type="character" w:styleId="a3">
    <w:name w:val="Hyperlink"/>
    <w:basedOn w:val="a0"/>
    <w:uiPriority w:val="99"/>
    <w:semiHidden/>
    <w:unhideWhenUsed/>
    <w:rsid w:val="00260D02"/>
    <w:rPr>
      <w:color w:val="0000FF"/>
      <w:u w:val="single"/>
    </w:rPr>
  </w:style>
  <w:style w:type="character" w:styleId="a4">
    <w:name w:val="FollowedHyperlink"/>
    <w:basedOn w:val="a0"/>
    <w:uiPriority w:val="99"/>
    <w:semiHidden/>
    <w:unhideWhenUsed/>
    <w:rsid w:val="00260D02"/>
    <w:rPr>
      <w:color w:val="800080"/>
      <w:u w:val="single"/>
    </w:rPr>
  </w:style>
  <w:style w:type="paragraph" w:customStyle="1" w:styleId="msonormal0">
    <w:name w:val="msonormal"/>
    <w:basedOn w:val="a"/>
    <w:uiPriority w:val="99"/>
    <w:semiHidden/>
    <w:rsid w:val="00260D02"/>
    <w:pPr>
      <w:spacing w:before="100" w:beforeAutospacing="1" w:after="100" w:afterAutospacing="1" w:line="240" w:lineRule="auto"/>
    </w:pPr>
    <w:rPr>
      <w:rFonts w:ascii="Times New Roman" w:hAnsi="Times New Roman" w:cs="Times New Roman"/>
      <w:sz w:val="24"/>
      <w:szCs w:val="24"/>
      <w:lang w:val="uk-UA" w:eastAsia="uk-UA"/>
    </w:rPr>
  </w:style>
  <w:style w:type="paragraph" w:styleId="a5">
    <w:name w:val="Normal (Web)"/>
    <w:basedOn w:val="a"/>
    <w:uiPriority w:val="99"/>
    <w:semiHidden/>
    <w:unhideWhenUsed/>
    <w:rsid w:val="00260D02"/>
    <w:pPr>
      <w:spacing w:before="100" w:beforeAutospacing="1" w:after="100" w:afterAutospacing="1" w:line="240" w:lineRule="auto"/>
    </w:pPr>
    <w:rPr>
      <w:rFonts w:ascii="Times New Roman" w:hAnsi="Times New Roman" w:cs="Times New Roman"/>
      <w:sz w:val="24"/>
      <w:szCs w:val="24"/>
      <w:lang w:val="uk-UA" w:eastAsia="uk-UA"/>
    </w:rPr>
  </w:style>
  <w:style w:type="paragraph" w:styleId="a6">
    <w:name w:val="header"/>
    <w:basedOn w:val="a"/>
    <w:link w:val="a7"/>
    <w:uiPriority w:val="99"/>
    <w:semiHidden/>
    <w:unhideWhenUsed/>
    <w:rsid w:val="00260D02"/>
    <w:pPr>
      <w:tabs>
        <w:tab w:val="center" w:pos="4819"/>
        <w:tab w:val="right" w:pos="9639"/>
      </w:tabs>
      <w:spacing w:after="0" w:line="240" w:lineRule="auto"/>
    </w:pPr>
  </w:style>
  <w:style w:type="character" w:customStyle="1" w:styleId="a7">
    <w:name w:val="Верхний колонтитул Знак"/>
    <w:basedOn w:val="a0"/>
    <w:link w:val="a6"/>
    <w:uiPriority w:val="99"/>
    <w:semiHidden/>
    <w:rsid w:val="00260D02"/>
    <w:rPr>
      <w:rFonts w:ascii="Calibri" w:eastAsia="Times New Roman" w:hAnsi="Calibri" w:cs="Calibri"/>
    </w:rPr>
  </w:style>
  <w:style w:type="paragraph" w:styleId="a8">
    <w:name w:val="footer"/>
    <w:basedOn w:val="a"/>
    <w:link w:val="a9"/>
    <w:uiPriority w:val="99"/>
    <w:semiHidden/>
    <w:unhideWhenUsed/>
    <w:rsid w:val="00260D02"/>
    <w:pPr>
      <w:tabs>
        <w:tab w:val="center" w:pos="4819"/>
        <w:tab w:val="right" w:pos="9639"/>
      </w:tabs>
      <w:spacing w:after="0" w:line="240" w:lineRule="auto"/>
    </w:pPr>
  </w:style>
  <w:style w:type="character" w:customStyle="1" w:styleId="a9">
    <w:name w:val="Нижний колонтитул Знак"/>
    <w:basedOn w:val="a0"/>
    <w:link w:val="a8"/>
    <w:uiPriority w:val="99"/>
    <w:semiHidden/>
    <w:rsid w:val="00260D02"/>
    <w:rPr>
      <w:rFonts w:ascii="Calibri" w:eastAsia="Times New Roman" w:hAnsi="Calibri" w:cs="Calibri"/>
    </w:rPr>
  </w:style>
  <w:style w:type="paragraph" w:styleId="aa">
    <w:name w:val="Body Text"/>
    <w:basedOn w:val="a"/>
    <w:link w:val="ab"/>
    <w:uiPriority w:val="99"/>
    <w:semiHidden/>
    <w:unhideWhenUsed/>
    <w:rsid w:val="00260D02"/>
    <w:pPr>
      <w:widowControl w:val="0"/>
      <w:spacing w:after="0" w:line="240" w:lineRule="auto"/>
    </w:pPr>
    <w:rPr>
      <w:rFonts w:ascii="Times New Roman" w:eastAsia="Calibri" w:hAnsi="Times New Roman" w:cs="Times New Roman"/>
      <w:sz w:val="24"/>
      <w:szCs w:val="24"/>
      <w:lang w:val="en-US"/>
    </w:rPr>
  </w:style>
  <w:style w:type="character" w:customStyle="1" w:styleId="ab">
    <w:name w:val="Основной текст Знак"/>
    <w:basedOn w:val="a0"/>
    <w:link w:val="aa"/>
    <w:uiPriority w:val="99"/>
    <w:semiHidden/>
    <w:rsid w:val="00260D02"/>
    <w:rPr>
      <w:rFonts w:ascii="Times New Roman" w:eastAsia="Calibri" w:hAnsi="Times New Roman" w:cs="Times New Roman"/>
      <w:sz w:val="24"/>
      <w:szCs w:val="24"/>
      <w:lang w:val="en-US"/>
    </w:rPr>
  </w:style>
  <w:style w:type="paragraph" w:styleId="ac">
    <w:name w:val="List Paragraph"/>
    <w:basedOn w:val="a"/>
    <w:uiPriority w:val="99"/>
    <w:qFormat/>
    <w:rsid w:val="00260D02"/>
    <w:pPr>
      <w:widowControl w:val="0"/>
      <w:spacing w:after="0" w:line="240" w:lineRule="auto"/>
      <w:ind w:left="720"/>
    </w:pPr>
    <w:rPr>
      <w:rFonts w:ascii="Times New Roman" w:hAnsi="Times New Roman" w:cs="Times New Roman"/>
      <w:lang w:val="en-US"/>
    </w:rPr>
  </w:style>
  <w:style w:type="character" w:customStyle="1" w:styleId="ad">
    <w:name w:val="Подпись к таблице_"/>
    <w:link w:val="ae"/>
    <w:uiPriority w:val="99"/>
    <w:semiHidden/>
    <w:locked/>
    <w:rsid w:val="00260D02"/>
    <w:rPr>
      <w:spacing w:val="3"/>
      <w:sz w:val="21"/>
      <w:szCs w:val="21"/>
      <w:shd w:val="clear" w:color="auto" w:fill="FFFFFF"/>
    </w:rPr>
  </w:style>
  <w:style w:type="paragraph" w:customStyle="1" w:styleId="ae">
    <w:name w:val="Подпись к таблице"/>
    <w:basedOn w:val="a"/>
    <w:link w:val="ad"/>
    <w:uiPriority w:val="99"/>
    <w:semiHidden/>
    <w:rsid w:val="00260D02"/>
    <w:pPr>
      <w:widowControl w:val="0"/>
      <w:shd w:val="clear" w:color="auto" w:fill="FFFFFF"/>
      <w:spacing w:after="0" w:line="240" w:lineRule="atLeast"/>
    </w:pPr>
    <w:rPr>
      <w:rFonts w:asciiTheme="minorHAnsi" w:eastAsiaTheme="minorHAnsi" w:hAnsiTheme="minorHAnsi" w:cstheme="minorBidi"/>
      <w:spacing w:val="3"/>
      <w:sz w:val="21"/>
      <w:szCs w:val="21"/>
    </w:rPr>
  </w:style>
  <w:style w:type="paragraph" w:customStyle="1" w:styleId="TableParagraph">
    <w:name w:val="Table Paragraph"/>
    <w:basedOn w:val="a"/>
    <w:uiPriority w:val="99"/>
    <w:semiHidden/>
    <w:rsid w:val="00260D02"/>
    <w:pPr>
      <w:widowControl w:val="0"/>
      <w:spacing w:after="0" w:line="240" w:lineRule="auto"/>
      <w:ind w:left="98"/>
    </w:pPr>
    <w:rPr>
      <w:rFonts w:ascii="Times New Roman" w:hAnsi="Times New Roman" w:cs="Times New Roman"/>
      <w:lang w:val="en-US"/>
    </w:rPr>
  </w:style>
  <w:style w:type="paragraph" w:customStyle="1" w:styleId="Default">
    <w:name w:val="Default"/>
    <w:uiPriority w:val="99"/>
    <w:semiHidden/>
    <w:rsid w:val="00260D02"/>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basic">
    <w:name w:val="basic"/>
    <w:basedOn w:val="a"/>
    <w:uiPriority w:val="99"/>
    <w:semiHidden/>
    <w:rsid w:val="00260D02"/>
    <w:pPr>
      <w:autoSpaceDE w:val="0"/>
      <w:autoSpaceDN w:val="0"/>
      <w:adjustRightInd w:val="0"/>
      <w:spacing w:after="0" w:line="288" w:lineRule="auto"/>
      <w:ind w:firstLine="283"/>
      <w:jc w:val="both"/>
    </w:pPr>
    <w:rPr>
      <w:rFonts w:ascii="PetersburgC" w:hAnsi="PetersburgC" w:cs="PetersburgC"/>
      <w:color w:val="000000"/>
      <w:sz w:val="20"/>
      <w:szCs w:val="20"/>
      <w:lang w:val="uk-UA"/>
    </w:rPr>
  </w:style>
  <w:style w:type="paragraph" w:customStyle="1" w:styleId="basictable">
    <w:name w:val="basic table"/>
    <w:basedOn w:val="a"/>
    <w:uiPriority w:val="99"/>
    <w:semiHidden/>
    <w:rsid w:val="00260D02"/>
    <w:pPr>
      <w:autoSpaceDE w:val="0"/>
      <w:autoSpaceDN w:val="0"/>
      <w:adjustRightInd w:val="0"/>
      <w:spacing w:after="0" w:line="288" w:lineRule="auto"/>
      <w:jc w:val="both"/>
    </w:pPr>
    <w:rPr>
      <w:rFonts w:ascii="PetersburgC" w:hAnsi="PetersburgC" w:cs="PetersburgC"/>
      <w:color w:val="000000"/>
      <w:sz w:val="20"/>
      <w:szCs w:val="20"/>
      <w:lang w:val="uk-UA"/>
    </w:rPr>
  </w:style>
  <w:style w:type="character" w:customStyle="1" w:styleId="l6">
    <w:name w:val="l6"/>
    <w:rsid w:val="00260D02"/>
  </w:style>
  <w:style w:type="character" w:customStyle="1" w:styleId="l7">
    <w:name w:val="l7"/>
    <w:rsid w:val="00260D02"/>
  </w:style>
  <w:style w:type="character" w:customStyle="1" w:styleId="st">
    <w:name w:val="st"/>
    <w:rsid w:val="00260D02"/>
  </w:style>
  <w:style w:type="character" w:customStyle="1" w:styleId="rvts0">
    <w:name w:val="rvts0"/>
    <w:uiPriority w:val="99"/>
    <w:rsid w:val="00260D02"/>
  </w:style>
  <w:style w:type="character" w:customStyle="1" w:styleId="basic1">
    <w:name w:val="basic1"/>
    <w:rsid w:val="00260D02"/>
    <w:rPr>
      <w:rFonts w:ascii="PetersburgC" w:hAnsi="PetersburgC" w:hint="default"/>
      <w:sz w:val="20"/>
    </w:rPr>
  </w:style>
  <w:style w:type="character" w:customStyle="1" w:styleId="datepidpys1">
    <w:name w:val="date+pidpys1"/>
    <w:rsid w:val="00260D02"/>
    <w:rPr>
      <w:rFonts w:ascii="PetersburgC" w:hAnsi="PetersburgC" w:hint="default"/>
      <w:i/>
      <w:iCs w:val="0"/>
      <w:spacing w:val="5"/>
      <w:sz w:val="20"/>
    </w:rPr>
  </w:style>
  <w:style w:type="character" w:customStyle="1" w:styleId="basictable0">
    <w:name w:val="basic_table"/>
    <w:rsid w:val="00260D02"/>
    <w:rPr>
      <w:rFonts w:ascii="HeliosCond" w:hAnsi="HeliosCond" w:hint="default"/>
      <w:spacing w:val="0"/>
      <w:sz w:val="16"/>
    </w:rPr>
  </w:style>
  <w:style w:type="table" w:styleId="af">
    <w:name w:val="Table Grid"/>
    <w:basedOn w:val="a1"/>
    <w:uiPriority w:val="39"/>
    <w:rsid w:val="00260D02"/>
    <w:pPr>
      <w:spacing w:after="0" w:line="240" w:lineRule="auto"/>
    </w:pPr>
    <w:rPr>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260D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31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discovery4uth/d/biologia" TargetMode="External"/><Relationship Id="rId13" Type="http://schemas.openxmlformats.org/officeDocument/2006/relationships/hyperlink" Target="http://www.invertebrates.geoman.ru/" TargetMode="External"/><Relationship Id="rId3" Type="http://schemas.openxmlformats.org/officeDocument/2006/relationships/settings" Target="settings.xml"/><Relationship Id="rId7" Type="http://schemas.openxmlformats.org/officeDocument/2006/relationships/hyperlink" Target="http://www.nua.kharkov.ua/index.php/pi/2011-05-11-15-40-29/2013-11-17-21-56-40/2013-12-15-17-20-06/2013-12-15-17-24-53/5047-2013-12-15-19-27-14" TargetMode="External"/><Relationship Id="rId12" Type="http://schemas.openxmlformats.org/officeDocument/2006/relationships/hyperlink" Target="http://www.filin.vn.u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ostriv.in.ua/"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biology.org.ua/" TargetMode="External"/><Relationship Id="rId4" Type="http://schemas.openxmlformats.org/officeDocument/2006/relationships/webSettings" Target="webSettings.xml"/><Relationship Id="rId9" Type="http://schemas.openxmlformats.org/officeDocument/2006/relationships/hyperlink" Target="http://superschool.com.ua/load/predmeti/biologija/30" TargetMode="External"/><Relationship Id="rId14" Type="http://schemas.openxmlformats.org/officeDocument/2006/relationships/hyperlink" Target="http://www.livt.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35</Pages>
  <Words>10568</Words>
  <Characters>60240</Characters>
  <Application>Microsoft Office Word</Application>
  <DocSecurity>0</DocSecurity>
  <Lines>502</Lines>
  <Paragraphs>141</Paragraphs>
  <ScaleCrop>false</ScaleCrop>
  <Company>SPecialiST RePack</Company>
  <LinksUpToDate>false</LinksUpToDate>
  <CharactersWithSpaces>70667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AdminPC</cp:lastModifiedBy>
  <cp:revision>12</cp:revision>
  <dcterms:created xsi:type="dcterms:W3CDTF">2024-09-06T03:39:00Z</dcterms:created>
  <dcterms:modified xsi:type="dcterms:W3CDTF">2025-02-12T18:32:00Z</dcterms:modified>
</cp:coreProperties>
</file>